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jc w:val="center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556"/>
        <w:gridCol w:w="2016"/>
        <w:gridCol w:w="1661"/>
        <w:gridCol w:w="1566"/>
      </w:tblGrid>
      <w:tr w:rsidR="00AC2F99" w14:paraId="1489F6D8" w14:textId="77777777" w:rsidTr="00AC2F99">
        <w:trPr>
          <w:trHeight w:val="1414"/>
          <w:jc w:val="center"/>
        </w:trPr>
        <w:tc>
          <w:tcPr>
            <w:tcW w:w="1239" w:type="dxa"/>
          </w:tcPr>
          <w:p w14:paraId="2353670B" w14:textId="77777777" w:rsidR="00AC2F99" w:rsidRPr="005014B4" w:rsidRDefault="00AC2F99" w:rsidP="00FB150F">
            <w:pPr>
              <w:ind w:left="-70"/>
              <w:rPr>
                <w:strike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1F53D3" wp14:editId="75DF9EBD">
                  <wp:extent cx="638175" cy="825874"/>
                  <wp:effectExtent l="0" t="0" r="0" b="0"/>
                  <wp:docPr id="1155947275" name="Kép 1" descr="A képen szöveg, képernyőkép, Betűtípus, emblém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47275" name="Kép 1" descr="A képen szöveg, képernyőkép, Betűtípus, emblém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62" cy="83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 w14:paraId="51A4DC86" w14:textId="77777777" w:rsidR="00AC2F99" w:rsidRPr="00AC2F99" w:rsidRDefault="00AC2F99" w:rsidP="00FB150F">
            <w:pPr>
              <w:rPr>
                <w:b/>
                <w:sz w:val="22"/>
                <w:szCs w:val="22"/>
              </w:rPr>
            </w:pPr>
            <w:r w:rsidRPr="00AC2F99">
              <w:rPr>
                <w:b/>
                <w:sz w:val="22"/>
                <w:szCs w:val="22"/>
              </w:rPr>
              <w:t>VERTIKÁL</w:t>
            </w:r>
            <w:r w:rsidRPr="00AC2F99">
              <w:rPr>
                <w:b/>
                <w:i/>
                <w:sz w:val="22"/>
                <w:szCs w:val="22"/>
              </w:rPr>
              <w:t xml:space="preserve"> </w:t>
            </w:r>
            <w:r w:rsidRPr="00AC2F99">
              <w:rPr>
                <w:b/>
                <w:sz w:val="22"/>
                <w:szCs w:val="22"/>
              </w:rPr>
              <w:t>Nonprofit Zrt.</w:t>
            </w:r>
          </w:p>
          <w:p w14:paraId="3CACDE1E" w14:textId="77777777" w:rsidR="00AC2F99" w:rsidRPr="00AC2F99" w:rsidRDefault="00AC2F99" w:rsidP="00FB150F">
            <w:pPr>
              <w:rPr>
                <w:sz w:val="16"/>
                <w:szCs w:val="16"/>
              </w:rPr>
            </w:pPr>
            <w:r w:rsidRPr="00AC2F99">
              <w:rPr>
                <w:sz w:val="16"/>
                <w:szCs w:val="16"/>
              </w:rPr>
              <w:t>Székhely: 8154 Polgárdi, Szabadság u. 26.</w:t>
            </w:r>
          </w:p>
          <w:p w14:paraId="4ED1EBC8" w14:textId="77777777" w:rsidR="00AC2F99" w:rsidRPr="00AC2F99" w:rsidRDefault="00AC2F99" w:rsidP="00FB150F">
            <w:pPr>
              <w:rPr>
                <w:sz w:val="16"/>
                <w:szCs w:val="16"/>
              </w:rPr>
            </w:pPr>
            <w:r w:rsidRPr="00AC2F99">
              <w:rPr>
                <w:sz w:val="16"/>
                <w:szCs w:val="16"/>
              </w:rPr>
              <w:t>Telefon: 22/366-029, 576-070, Fax: 22/576-071</w:t>
            </w:r>
          </w:p>
          <w:p w14:paraId="664F2B0D" w14:textId="77777777" w:rsidR="00AC2F99" w:rsidRPr="00AC2F99" w:rsidRDefault="00AC2F99" w:rsidP="00FB150F">
            <w:pPr>
              <w:rPr>
                <w:bCs/>
                <w:sz w:val="16"/>
                <w:szCs w:val="16"/>
              </w:rPr>
            </w:pPr>
            <w:r w:rsidRPr="00AC2F99">
              <w:rPr>
                <w:bCs/>
                <w:sz w:val="16"/>
                <w:szCs w:val="16"/>
              </w:rPr>
              <w:t xml:space="preserve">e-mail: info@vertikalzrt.hu </w:t>
            </w:r>
          </w:p>
          <w:p w14:paraId="063371EF" w14:textId="77777777" w:rsidR="00AC2F99" w:rsidRPr="00AC2F99" w:rsidRDefault="00C801DE" w:rsidP="00FB150F">
            <w:pPr>
              <w:rPr>
                <w:bCs/>
                <w:sz w:val="16"/>
                <w:szCs w:val="16"/>
              </w:rPr>
            </w:pPr>
            <w:hyperlink r:id="rId5" w:history="1">
              <w:r w:rsidR="00AC2F99" w:rsidRPr="00AC2F99">
                <w:rPr>
                  <w:rStyle w:val="Hiperhivatkozs"/>
                  <w:bCs/>
                  <w:sz w:val="16"/>
                  <w:szCs w:val="16"/>
                </w:rPr>
                <w:t>http://www.vertikalzrt.hu</w:t>
              </w:r>
            </w:hyperlink>
          </w:p>
          <w:p w14:paraId="7EA699FD" w14:textId="77777777" w:rsidR="00AC2F99" w:rsidRPr="00AC2F99" w:rsidRDefault="00AC2F99" w:rsidP="00FB150F">
            <w:pPr>
              <w:rPr>
                <w:bCs/>
                <w:sz w:val="16"/>
                <w:szCs w:val="16"/>
              </w:rPr>
            </w:pPr>
            <w:r w:rsidRPr="00AC2F99">
              <w:rPr>
                <w:bCs/>
                <w:sz w:val="16"/>
                <w:szCs w:val="16"/>
              </w:rPr>
              <w:t xml:space="preserve">Székesfehérvári Törvényszék Cégbírósága, </w:t>
            </w:r>
          </w:p>
          <w:p w14:paraId="586E79A4" w14:textId="77777777" w:rsidR="00AC2F99" w:rsidRPr="00531227" w:rsidRDefault="00AC2F99" w:rsidP="00FB150F">
            <w:pPr>
              <w:rPr>
                <w:bCs/>
                <w:sz w:val="17"/>
                <w:szCs w:val="17"/>
              </w:rPr>
            </w:pPr>
            <w:r w:rsidRPr="00AC2F99">
              <w:rPr>
                <w:bCs/>
                <w:sz w:val="16"/>
                <w:szCs w:val="16"/>
              </w:rPr>
              <w:t>Cg.: 07-10-001420</w:t>
            </w:r>
          </w:p>
        </w:tc>
        <w:tc>
          <w:tcPr>
            <w:tcW w:w="2016" w:type="dxa"/>
          </w:tcPr>
          <w:p w14:paraId="213D76CD" w14:textId="77777777" w:rsidR="00AC2F99" w:rsidRPr="007C5B42" w:rsidRDefault="00AC2F99" w:rsidP="00FB150F">
            <w:pPr>
              <w:ind w:left="-70"/>
              <w:jc w:val="right"/>
              <w:rPr>
                <w:b/>
                <w:strike/>
                <w:sz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D9B7BE" wp14:editId="216AA9E6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-4445</wp:posOffset>
                  </wp:positionV>
                  <wp:extent cx="1314450" cy="982640"/>
                  <wp:effectExtent l="0" t="0" r="0" b="0"/>
                  <wp:wrapNone/>
                  <wp:docPr id="1258902653" name="Kép 3" descr="A képen szöveg, Betűtípus, képernyőkép, Grafik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902653" name="Kép 3" descr="A képen szöveg, Betűtípus, képernyőkép, Grafik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53" cy="98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1" w:type="dxa"/>
          </w:tcPr>
          <w:p w14:paraId="4E03515E" w14:textId="77777777" w:rsidR="00AC2F99" w:rsidRPr="007C5B42" w:rsidRDefault="00AC2F99" w:rsidP="00FB150F">
            <w:pPr>
              <w:ind w:left="-34"/>
              <w:jc w:val="right"/>
              <w:rPr>
                <w:b/>
                <w:sz w:val="22"/>
                <w:highlight w:val="yellow"/>
              </w:rPr>
            </w:pPr>
          </w:p>
        </w:tc>
        <w:tc>
          <w:tcPr>
            <w:tcW w:w="1566" w:type="dxa"/>
          </w:tcPr>
          <w:p w14:paraId="70555425" w14:textId="77777777" w:rsidR="00AC2F99" w:rsidRPr="007C5B42" w:rsidRDefault="00AC2F99" w:rsidP="00FB150F">
            <w:pPr>
              <w:ind w:left="-34"/>
              <w:jc w:val="right"/>
              <w:rPr>
                <w:b/>
                <w:sz w:val="22"/>
                <w:highlight w:val="yellow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404A709" wp14:editId="1188CCE1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-4445</wp:posOffset>
                  </wp:positionV>
                  <wp:extent cx="923925" cy="923925"/>
                  <wp:effectExtent l="0" t="0" r="0" b="0"/>
                  <wp:wrapNone/>
                  <wp:docPr id="587117127" name="Kép 2" descr="A képen szöveg, kör, sárga, Betűtípus látható&#10;&#10;Automatikusan generált leírá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17127" name="Kép 2" descr="A képen szöveg, kör, sárga, Betűtípus látható&#10;&#10;Automatikusan generált leírá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CF896C" w14:textId="77777777" w:rsidR="005D7D5C" w:rsidRDefault="005D7D5C"/>
    <w:p w14:paraId="33D7BC9E" w14:textId="77777777" w:rsidR="00AC2F99" w:rsidRDefault="00AC2F99" w:rsidP="00AC2F99">
      <w:pPr>
        <w:jc w:val="center"/>
        <w:rPr>
          <w:b/>
          <w:bCs/>
        </w:rPr>
      </w:pPr>
      <w:r w:rsidRPr="00AC2F99">
        <w:rPr>
          <w:b/>
          <w:bCs/>
        </w:rPr>
        <w:t>Tájékoztatás</w:t>
      </w:r>
    </w:p>
    <w:p w14:paraId="766BBEB4" w14:textId="77777777" w:rsidR="00B30085" w:rsidRDefault="00B30085" w:rsidP="00B30085">
      <w:pPr>
        <w:rPr>
          <w:b/>
          <w:bCs/>
        </w:rPr>
      </w:pPr>
    </w:p>
    <w:p w14:paraId="1E800045" w14:textId="77777777" w:rsidR="00B30085" w:rsidRPr="00B30085" w:rsidRDefault="00B30085" w:rsidP="00B30085">
      <w:pPr>
        <w:rPr>
          <w:sz w:val="24"/>
          <w:szCs w:val="18"/>
        </w:rPr>
      </w:pPr>
      <w:r>
        <w:rPr>
          <w:sz w:val="24"/>
          <w:szCs w:val="18"/>
        </w:rPr>
        <w:t xml:space="preserve">    A Tamási Város Közigazgatási területén található hulladékudvarban </w:t>
      </w:r>
      <w:r w:rsidRPr="00B30085">
        <w:rPr>
          <w:sz w:val="24"/>
          <w:szCs w:val="18"/>
        </w:rPr>
        <w:t xml:space="preserve">átvehető hulladékok </w:t>
      </w:r>
      <w:r>
        <w:rPr>
          <w:sz w:val="24"/>
          <w:szCs w:val="18"/>
        </w:rPr>
        <w:t xml:space="preserve">listája és </w:t>
      </w:r>
      <w:r w:rsidRPr="00B30085">
        <w:rPr>
          <w:sz w:val="24"/>
          <w:szCs w:val="18"/>
        </w:rPr>
        <w:t xml:space="preserve">mennyiségi korlátozása az alábbi táblázatban foglaltak szerint </w:t>
      </w:r>
      <w:r>
        <w:rPr>
          <w:sz w:val="24"/>
          <w:szCs w:val="18"/>
        </w:rPr>
        <w:t>történik</w:t>
      </w:r>
      <w:r w:rsidRPr="00B30085">
        <w:rPr>
          <w:sz w:val="24"/>
          <w:szCs w:val="18"/>
        </w:rPr>
        <w:t>:</w:t>
      </w:r>
    </w:p>
    <w:p w14:paraId="2F971ABA" w14:textId="77777777" w:rsidR="00B30085" w:rsidRPr="00B30085" w:rsidRDefault="00B30085" w:rsidP="00B30085">
      <w:pPr>
        <w:rPr>
          <w:sz w:val="24"/>
          <w:szCs w:val="18"/>
        </w:rPr>
      </w:pPr>
      <w:r w:rsidRPr="00B30085">
        <w:rPr>
          <w:sz w:val="24"/>
          <w:szCs w:val="18"/>
        </w:rPr>
        <w:tab/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5"/>
        <w:gridCol w:w="2270"/>
        <w:gridCol w:w="994"/>
        <w:gridCol w:w="1560"/>
        <w:gridCol w:w="1560"/>
      </w:tblGrid>
      <w:tr w:rsidR="00B30085" w14:paraId="3B5496F1" w14:textId="77777777" w:rsidTr="00B30085">
        <w:trPr>
          <w:cantSplit/>
          <w:trHeight w:val="1120"/>
          <w:tblHeader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2C3C" w14:textId="77777777" w:rsidR="00B30085" w:rsidRDefault="00B30085">
            <w:pPr>
              <w:spacing w:line="256" w:lineRule="auto"/>
              <w:jc w:val="center"/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  <w:t>Anyagáram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CB65" w14:textId="77777777" w:rsidR="00B30085" w:rsidRDefault="00B30085">
            <w:pPr>
              <w:spacing w:line="256" w:lineRule="auto"/>
              <w:jc w:val="center"/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  <w:t>HAK kód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41D" w14:textId="77777777" w:rsidR="00B30085" w:rsidRDefault="00B30085">
            <w:pPr>
              <w:spacing w:line="256" w:lineRule="auto"/>
              <w:jc w:val="center"/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  <w:t>HAK kód szerinti megnevezés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8EE1" w14:textId="77777777" w:rsidR="00B30085" w:rsidRDefault="00B30085">
            <w:pPr>
              <w:spacing w:line="256" w:lineRule="auto"/>
              <w:jc w:val="center"/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  <w:t>Kvóta köteles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3F7A" w14:textId="77777777" w:rsidR="00B30085" w:rsidRDefault="00B30085">
            <w:pPr>
              <w:spacing w:line="256" w:lineRule="auto"/>
              <w:jc w:val="center"/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  <w:t>Átvételi egység napi (kötelező) ingatlanonként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156" w14:textId="77777777" w:rsidR="00B30085" w:rsidRDefault="00B30085">
            <w:pPr>
              <w:spacing w:line="256" w:lineRule="auto"/>
              <w:jc w:val="center"/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0"/>
                <w:lang w:eastAsia="en-US"/>
                <w14:ligatures w14:val="standardContextual"/>
              </w:rPr>
              <w:t>Átvételi egység éves (erre alkalmas udvarok esetében) ingatlanonként</w:t>
            </w:r>
          </w:p>
        </w:tc>
      </w:tr>
      <w:tr w:rsidR="00B30085" w14:paraId="42CFEB68" w14:textId="77777777" w:rsidTr="00B30085">
        <w:trPr>
          <w:cantSplit/>
          <w:trHeight w:val="10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65F5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fáradt olaj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29A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13 02 05*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56E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ásványolaj alapú, klórvegyületet nem tartalmazó motor-, hajtómű- és kenőolaj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1CC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135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50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475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00CCB420" w14:textId="77777777" w:rsidTr="00B30085">
        <w:trPr>
          <w:cantSplit/>
          <w:trHeight w:val="48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DB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papír és karton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FCF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340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papír és karton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A5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EF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93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049A32D" w14:textId="77777777" w:rsidTr="00B30085">
        <w:trPr>
          <w:cantSplit/>
          <w:trHeight w:val="4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DB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hungarocell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BC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63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műanyag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441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EC9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0,2 m3/nap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57D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643E1D02" w14:textId="77777777" w:rsidTr="00B30085">
        <w:trPr>
          <w:cantSplit/>
          <w:trHeight w:val="63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BC4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fa csomagolási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D6B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D1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fa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D47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C3E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280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8B4A71C" w14:textId="77777777" w:rsidTr="00B30085">
        <w:trPr>
          <w:cantSplit/>
          <w:trHeight w:val="63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C3C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fém csomagolási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C6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13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fém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882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20B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AF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247C9272" w14:textId="77777777" w:rsidTr="00B30085">
        <w:trPr>
          <w:cantSplit/>
          <w:trHeight w:val="6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B48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vegyes csomagolási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E40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CED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egyéb, kevert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CFF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9F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F6D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1DE4EFD" w14:textId="77777777" w:rsidTr="00B30085">
        <w:trPr>
          <w:cantSplit/>
          <w:trHeight w:val="5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E19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üveg csomagolási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AD2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887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üveg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E1E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FB0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45A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2AAA38F9" w14:textId="77777777" w:rsidTr="00B30085">
        <w:trPr>
          <w:cantSplit/>
          <w:trHeight w:val="4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126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textil csomagolási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F91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FB5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textil csomagolási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87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24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3A6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605A2776" w14:textId="77777777" w:rsidTr="00B30085">
        <w:trPr>
          <w:cantSplit/>
          <w:trHeight w:val="70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61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kiürült festékes dobozok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9FE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 01 10*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6FA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maradékként tartalmazó vagy azokkal szennyezett csomagolási hulladék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AD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00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 kg/nap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209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50 kg/év</w:t>
            </w:r>
          </w:p>
        </w:tc>
      </w:tr>
      <w:tr w:rsidR="00B30085" w14:paraId="58203F2E" w14:textId="77777777" w:rsidTr="00B30085">
        <w:trPr>
          <w:cantSplit/>
          <w:trHeight w:val="85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C07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olajos flakonok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A271" w14:textId="77777777" w:rsidR="00B30085" w:rsidRDefault="00B30085">
            <w:pPr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9866" w14:textId="77777777" w:rsidR="00B30085" w:rsidRDefault="00B30085">
            <w:pPr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689B" w14:textId="77777777" w:rsidR="00B30085" w:rsidRDefault="00B30085">
            <w:pPr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D32" w14:textId="77777777" w:rsidR="00B30085" w:rsidRDefault="00B30085">
            <w:pPr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ADAB" w14:textId="77777777" w:rsidR="00B30085" w:rsidRDefault="00B30085">
            <w:pPr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B30085" w14:paraId="070691E4" w14:textId="77777777" w:rsidTr="00B30085">
        <w:trPr>
          <w:cantSplit/>
          <w:trHeight w:val="5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9B2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gumiabroncs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1AE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16 01 03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54E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hulladékká vált gumiabroncsok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EA1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6B7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4 db/nap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D97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16 db/év</w:t>
            </w:r>
          </w:p>
        </w:tc>
      </w:tr>
      <w:tr w:rsidR="00B30085" w14:paraId="66F1492E" w14:textId="77777777" w:rsidTr="00B30085">
        <w:trPr>
          <w:cantSplit/>
          <w:trHeight w:val="5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868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olajszűrő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094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16 01 07*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0A1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olajszűrő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73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3A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 db/nap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E41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4 db/év</w:t>
            </w:r>
          </w:p>
        </w:tc>
      </w:tr>
      <w:tr w:rsidR="00B30085" w14:paraId="3225BC72" w14:textId="77777777" w:rsidTr="00B30085">
        <w:trPr>
          <w:cantSplit/>
          <w:trHeight w:val="5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491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fékfolyadék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005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16 01 13*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B7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fékfolyadék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E45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711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5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619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 kg/év</w:t>
            </w:r>
          </w:p>
        </w:tc>
      </w:tr>
      <w:tr w:rsidR="00B30085" w14:paraId="0A5D90A6" w14:textId="77777777" w:rsidTr="00B30085">
        <w:trPr>
          <w:cantSplit/>
          <w:trHeight w:val="6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74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fagyálló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A52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16 01 14*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23C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 fagyálló folyadék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70F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A91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026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60 kg/év</w:t>
            </w:r>
          </w:p>
        </w:tc>
      </w:tr>
      <w:tr w:rsidR="00B30085" w14:paraId="631E71B7" w14:textId="77777777" w:rsidTr="00B30085">
        <w:trPr>
          <w:cantSplit/>
          <w:trHeight w:val="6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F89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lastRenderedPageBreak/>
              <w:t>ólomakkumulátor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D6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16 06 01*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0A8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ólomakkumulátorok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06E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9D8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D2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91489FF" w14:textId="77777777" w:rsidTr="00B30085">
        <w:trPr>
          <w:cantSplit/>
          <w:trHeight w:val="9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5D7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építési-bontási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510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17 01 07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597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beton, tégla, cserép és kerámia frakció vagy azok keveréke, amely különbözik a 17 01 06-tól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379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58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782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1000 kg/év</w:t>
            </w:r>
          </w:p>
        </w:tc>
      </w:tr>
      <w:tr w:rsidR="00B30085" w14:paraId="4FD07A0E" w14:textId="77777777" w:rsidTr="00B30085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D20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vegyes papír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40F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34B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papír és karton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DA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A5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94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287C9F3F" w14:textId="77777777" w:rsidTr="00B30085">
        <w:trPr>
          <w:cantSplit/>
          <w:trHeight w:val="5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3F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síküveg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AB7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436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üveg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A99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F6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AA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570D1276" w14:textId="77777777" w:rsidTr="00B30085">
        <w:trPr>
          <w:cantSplit/>
          <w:trHeight w:val="5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F7E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oldószerek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FE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13*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47B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oldószerek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A53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92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346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kg/év</w:t>
            </w:r>
          </w:p>
        </w:tc>
      </w:tr>
      <w:tr w:rsidR="00B30085" w14:paraId="6282DDCB" w14:textId="77777777" w:rsidTr="00B30085">
        <w:trPr>
          <w:cantSplit/>
          <w:trHeight w:val="5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230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növényvédő szer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1F3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19*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0A2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növényvédő szer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4D6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DC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5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961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 kg/év</w:t>
            </w:r>
          </w:p>
        </w:tc>
      </w:tr>
      <w:tr w:rsidR="00B30085" w14:paraId="22F7ECFD" w14:textId="77777777" w:rsidTr="00B30085">
        <w:trPr>
          <w:cantSplit/>
          <w:trHeight w:val="4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A9D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fénycsövek, izzók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331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21*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CED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fénycsövek és egyéb higanytartalmú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E5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4B7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3FE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29CE8F9" w14:textId="77777777" w:rsidTr="00B30085">
        <w:trPr>
          <w:cantSplit/>
          <w:trHeight w:val="54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39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étolaj, sütőzsír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F6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985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étolaj és zsír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F98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90A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E2E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600F028D" w14:textId="77777777" w:rsidTr="00B30085">
        <w:trPr>
          <w:cantSplit/>
          <w:trHeight w:val="126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7A9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festékhulladék (oldószerbázisú festékek, lakkok, ragasztók stb.)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B0E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27*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506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 festékek, tinták, ragasztók és gyanták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9D9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4B5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982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kg/év</w:t>
            </w:r>
          </w:p>
        </w:tc>
      </w:tr>
      <w:tr w:rsidR="00B30085" w14:paraId="3F524E0D" w14:textId="77777777" w:rsidTr="00B30085">
        <w:trPr>
          <w:cantSplit/>
          <w:trHeight w:val="14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CFE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 veszélyes festékhulladék (vízbázisú festékek, lakkok, ragasztók stb.)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0A3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9B4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festékek, tinták, ragasztók és gyanták, amelyek különböznek a 20 01 27-től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6D8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BED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E567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50 kg/év</w:t>
            </w:r>
          </w:p>
        </w:tc>
      </w:tr>
      <w:tr w:rsidR="00B30085" w14:paraId="796C06DF" w14:textId="77777777" w:rsidTr="00B30085">
        <w:trPr>
          <w:cantSplit/>
          <w:trHeight w:val="11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13F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 mosószerek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44A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29*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237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 mosószerek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A25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5855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750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 kg/év</w:t>
            </w:r>
          </w:p>
        </w:tc>
      </w:tr>
      <w:tr w:rsidR="00B30085" w14:paraId="174307B6" w14:textId="77777777" w:rsidTr="00B30085">
        <w:trPr>
          <w:cantSplit/>
          <w:trHeight w:val="5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92D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mosószerek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4FC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0B1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mosószerek, amelyek különböznek a 20 01 29-től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645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636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5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C6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kg/év</w:t>
            </w:r>
          </w:p>
        </w:tc>
      </w:tr>
      <w:tr w:rsidR="00B30085" w14:paraId="2B47C353" w14:textId="77777777" w:rsidTr="00B30085">
        <w:trPr>
          <w:cantSplit/>
          <w:trHeight w:val="13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7C8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kiselejtezett elektromos berendezések Li-ion akkumulátorai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1AD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33*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340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elemek és akkumulátorok, amelyek között a 16 06 01, a 16 06 02 vagy a 16 06 03 azonosító kóddal jelölt elemek és akkumulátorok is megtalálhatók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C82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A73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44F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5F0488B1" w14:textId="77777777" w:rsidTr="00B30085">
        <w:trPr>
          <w:cantSplit/>
          <w:trHeight w:val="126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9D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lastRenderedPageBreak/>
              <w:t>elemek és akkumulátorok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49E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33*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2A2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elemek és akkumulátorok, amelyek között a 16 06 01, a 16 06 02 vagy a 16 06 03 azonosító kóddal jelölt elemek és akkumulátorok is megtalálhatók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61C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4F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964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2A119FA8" w14:textId="77777777" w:rsidTr="00B30085">
        <w:trPr>
          <w:cantSplit/>
          <w:trHeight w:val="1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CDE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tartalmazó, kiselejtezett elektromos és elektronikus berendezések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4C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35*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EB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tartalmazó, kiselejtezett elektromos és elektronikus berendezések, amelyek különböznek a 20 01 21-től és a 20 01 23-tól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63E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78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CE2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1428380D" w14:textId="77777777" w:rsidTr="00B30085">
        <w:trPr>
          <w:cantSplit/>
          <w:trHeight w:val="12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B77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napelemek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17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35*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EED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veszélyes anyagokat tartalmazó, kiselejtezett elektromos és elektronikus berendezések, amelyek különböznek a 20 01 21-től és a 20 01 23-tól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5E8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AE3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AB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21D1D4E4" w14:textId="77777777" w:rsidTr="00B30085">
        <w:trPr>
          <w:cantSplit/>
          <w:trHeight w:val="99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1A1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kiselejtezett elektromos és elektronikus berendezések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C1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93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kiselejtezett elektromos és elektronikus berendezések, amelyek különböznek a 20 01 21-től, 20 01 23-tól és 20 01 35-től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61A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3079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14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67A8456" w14:textId="77777777" w:rsidTr="00B30085">
        <w:trPr>
          <w:cantSplit/>
          <w:trHeight w:val="76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E38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fa hulladék (bútorok, fa hulladékok)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99F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705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fa, amely különbözik 20 01 37-től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9A5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E84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EDB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08A3FD26" w14:textId="77777777" w:rsidTr="00B30085">
        <w:trPr>
          <w:cantSplit/>
          <w:trHeight w:val="4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9E92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egyéb műanyag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43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20 01 39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EC5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műanyagok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6E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87B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C38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D68BF81" w14:textId="77777777" w:rsidTr="00B30085">
        <w:trPr>
          <w:cantSplit/>
          <w:trHeight w:val="41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572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egyéb fém 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229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20 01 40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FA8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fémek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FAE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nem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506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249E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-</w:t>
            </w:r>
          </w:p>
        </w:tc>
      </w:tr>
      <w:tr w:rsidR="00B30085" w14:paraId="43A46B59" w14:textId="77777777" w:rsidTr="00B30085">
        <w:trPr>
          <w:cantSplit/>
          <w:trHeight w:val="5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865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zöldhulladék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8BB8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20 02 01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F7D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biológiailag lebomló 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154C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CE9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100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4EDD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600 kg/év</w:t>
            </w:r>
          </w:p>
        </w:tc>
      </w:tr>
      <w:tr w:rsidR="00B30085" w14:paraId="1F7CA633" w14:textId="77777777" w:rsidTr="00B30085">
        <w:trPr>
          <w:cantSplit/>
          <w:trHeight w:val="5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00F0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lom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B53B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20 03 07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B31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lomhulladék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60EF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igen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D83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150 kg/nap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884" w14:textId="77777777" w:rsidR="00B30085" w:rsidRDefault="00B3008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  <w14:ligatures w14:val="standardContextual"/>
              </w:rPr>
              <w:t>600 kg/év</w:t>
            </w:r>
          </w:p>
        </w:tc>
      </w:tr>
    </w:tbl>
    <w:p w14:paraId="0C00A8A1" w14:textId="77777777" w:rsidR="005D7D5C" w:rsidRDefault="005D7D5C" w:rsidP="00B30085">
      <w:pPr>
        <w:ind w:firstLine="708"/>
        <w:rPr>
          <w:sz w:val="24"/>
          <w:szCs w:val="18"/>
        </w:rPr>
      </w:pPr>
    </w:p>
    <w:p w14:paraId="1051E183" w14:textId="77777777" w:rsidR="005D7D5C" w:rsidRDefault="005D7D5C" w:rsidP="00B30085">
      <w:pPr>
        <w:ind w:firstLine="708"/>
        <w:rPr>
          <w:sz w:val="24"/>
          <w:szCs w:val="18"/>
        </w:rPr>
      </w:pPr>
      <w:r>
        <w:rPr>
          <w:sz w:val="24"/>
          <w:szCs w:val="18"/>
        </w:rPr>
        <w:t>A hulladékudvarba beszállítani kívánt hulladékokat, csak anyag fajtánkként szétszortírozva áll módunkban befogadni.</w:t>
      </w:r>
    </w:p>
    <w:p w14:paraId="30451AD5" w14:textId="77777777" w:rsidR="00B30085" w:rsidRPr="005D7D5C" w:rsidRDefault="00B30085" w:rsidP="00B30085">
      <w:pPr>
        <w:ind w:firstLine="708"/>
        <w:rPr>
          <w:sz w:val="24"/>
          <w:szCs w:val="18"/>
        </w:rPr>
      </w:pPr>
      <w:r w:rsidRPr="005D7D5C">
        <w:rPr>
          <w:sz w:val="24"/>
          <w:szCs w:val="18"/>
        </w:rPr>
        <w:t>2023. július 1-t</w:t>
      </w:r>
      <w:r w:rsidR="005D7D5C">
        <w:rPr>
          <w:sz w:val="24"/>
          <w:szCs w:val="18"/>
        </w:rPr>
        <w:t>ől</w:t>
      </w:r>
      <w:r w:rsidRPr="005D7D5C">
        <w:rPr>
          <w:sz w:val="24"/>
          <w:szCs w:val="18"/>
        </w:rPr>
        <w:t xml:space="preserve"> a Magyarország területén található hulladékgyűjtő udvarokban, minden magyarországi lakcímkártyával, tartózkodási engedéllyel/ kártyával, hatósági bizonyítvánnyal, regisztrációs igazolással, vagy bejelentőlappal rendelkező lakos. Egyéb korlátozást a </w:t>
      </w:r>
      <w:proofErr w:type="spellStart"/>
      <w:r w:rsidRPr="005D7D5C">
        <w:rPr>
          <w:sz w:val="24"/>
          <w:szCs w:val="18"/>
        </w:rPr>
        <w:t>koncesszor</w:t>
      </w:r>
      <w:proofErr w:type="spellEnd"/>
      <w:r w:rsidRPr="005D7D5C">
        <w:rPr>
          <w:sz w:val="24"/>
          <w:szCs w:val="18"/>
        </w:rPr>
        <w:t xml:space="preserve"> tájékoztatása alapján nem lehet alkalmazni.</w:t>
      </w:r>
    </w:p>
    <w:p w14:paraId="6F8785A7" w14:textId="23560872" w:rsidR="00B30085" w:rsidRPr="00557638" w:rsidRDefault="00B30085" w:rsidP="00557638">
      <w:pPr>
        <w:ind w:firstLine="708"/>
        <w:rPr>
          <w:sz w:val="24"/>
          <w:szCs w:val="18"/>
        </w:rPr>
      </w:pPr>
      <w:r w:rsidRPr="005D7D5C">
        <w:rPr>
          <w:sz w:val="24"/>
          <w:szCs w:val="18"/>
        </w:rPr>
        <w:t>Ezen dokumentumok valamelyikének bemutatását követően tudja a hulladékot leadni a lakos az udvarban.</w:t>
      </w:r>
    </w:p>
    <w:sectPr w:rsidR="00B30085" w:rsidRPr="0055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9"/>
    <w:rsid w:val="000C3D04"/>
    <w:rsid w:val="00557638"/>
    <w:rsid w:val="005D7D5C"/>
    <w:rsid w:val="009D5282"/>
    <w:rsid w:val="00AC2F99"/>
    <w:rsid w:val="00B01D62"/>
    <w:rsid w:val="00B30085"/>
    <w:rsid w:val="00C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A01"/>
  <w15:chartTrackingRefBased/>
  <w15:docId w15:val="{47CD0B84-DFD7-4125-BA59-66BEE4F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2F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2F99"/>
    <w:rPr>
      <w:color w:val="0000FF"/>
      <w:u w:val="single"/>
    </w:rPr>
  </w:style>
  <w:style w:type="table" w:styleId="Rcsostblzat">
    <w:name w:val="Table Grid"/>
    <w:basedOn w:val="Normltblzat"/>
    <w:uiPriority w:val="39"/>
    <w:rsid w:val="00B30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csalad.hu/vedjeg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vertikalzrt.h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kommunalis@vertikalzrt.hu</dc:creator>
  <cp:keywords/>
  <dc:description/>
  <cp:lastModifiedBy>Barkóczi Ferenc</cp:lastModifiedBy>
  <cp:revision>2</cp:revision>
  <dcterms:created xsi:type="dcterms:W3CDTF">2023-09-14T11:22:00Z</dcterms:created>
  <dcterms:modified xsi:type="dcterms:W3CDTF">2023-09-14T11:22:00Z</dcterms:modified>
</cp:coreProperties>
</file>