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CDE" w:rsidRDefault="000F3CDE" w:rsidP="000F3CDE">
      <w:pPr>
        <w:widowControl w:val="0"/>
        <w:shd w:val="clear" w:color="auto" w:fill="FFFFFF"/>
        <w:spacing w:before="200"/>
        <w:ind w:firstLine="142"/>
        <w:jc w:val="center"/>
        <w:rPr>
          <w:rFonts w:eastAsia="Arial"/>
          <w:b/>
          <w:bCs/>
          <w:color w:val="1A171C"/>
          <w:shd w:val="clear" w:color="auto" w:fill="FFFFFF"/>
          <w:lang w:bidi="hu-HU"/>
        </w:rPr>
      </w:pPr>
      <w:r>
        <w:rPr>
          <w:rFonts w:eastAsia="Arial"/>
          <w:b/>
          <w:bCs/>
          <w:color w:val="1A171C"/>
          <w:shd w:val="clear" w:color="auto" w:fill="FFFFFF"/>
          <w:lang w:bidi="hu-HU"/>
        </w:rPr>
        <w:t xml:space="preserve">KITÖLTÉSI ÚTMUTATÓ A TELEKADÓBAN BENYÚJTANDÓ </w:t>
      </w:r>
      <w:r w:rsidRPr="005C63A5">
        <w:rPr>
          <w:rFonts w:eastAsia="Arial"/>
          <w:b/>
          <w:bCs/>
          <w:color w:val="1A171C"/>
          <w:shd w:val="clear" w:color="auto" w:fill="FFFFFF"/>
          <w:lang w:bidi="hu-HU"/>
        </w:rPr>
        <w:t>AD</w:t>
      </w:r>
      <w:r>
        <w:rPr>
          <w:rFonts w:eastAsia="Arial"/>
          <w:b/>
          <w:bCs/>
          <w:color w:val="1A171C"/>
          <w:shd w:val="clear" w:color="auto" w:fill="FFFFFF"/>
          <w:lang w:bidi="hu-HU"/>
        </w:rPr>
        <w:t>AT</w:t>
      </w:r>
      <w:r w:rsidRPr="005C63A5">
        <w:rPr>
          <w:rFonts w:eastAsia="Arial"/>
          <w:b/>
          <w:bCs/>
          <w:color w:val="1A171C"/>
          <w:shd w:val="clear" w:color="auto" w:fill="FFFFFF"/>
          <w:lang w:bidi="hu-HU"/>
        </w:rPr>
        <w:t>BE</w:t>
      </w:r>
      <w:r>
        <w:rPr>
          <w:rFonts w:eastAsia="Arial"/>
          <w:b/>
          <w:bCs/>
          <w:color w:val="1A171C"/>
          <w:shd w:val="clear" w:color="auto" w:fill="FFFFFF"/>
          <w:lang w:bidi="hu-HU"/>
        </w:rPr>
        <w:t>JELENTÉ</w:t>
      </w:r>
      <w:r w:rsidRPr="005C63A5">
        <w:rPr>
          <w:rFonts w:eastAsia="Arial"/>
          <w:b/>
          <w:bCs/>
          <w:color w:val="1A171C"/>
          <w:shd w:val="clear" w:color="auto" w:fill="FFFFFF"/>
          <w:lang w:bidi="hu-HU"/>
        </w:rPr>
        <w:t>SI NYOMTATVÁNYHOZ</w:t>
      </w:r>
    </w:p>
    <w:p w:rsidR="000F3CDE" w:rsidRPr="00087DD6" w:rsidRDefault="000F3CDE" w:rsidP="000F3CDE">
      <w:pPr>
        <w:widowControl w:val="0"/>
        <w:shd w:val="clear" w:color="auto" w:fill="FFFFFF"/>
        <w:spacing w:before="200"/>
        <w:jc w:val="both"/>
        <w:rPr>
          <w:rFonts w:eastAsia="Arial"/>
          <w:b/>
          <w:color w:val="1A171C"/>
          <w:shd w:val="clear" w:color="auto" w:fill="FFFFFF"/>
          <w:lang w:bidi="hu-HU"/>
        </w:rPr>
      </w:pPr>
      <w:r w:rsidRPr="00087DD6">
        <w:rPr>
          <w:rFonts w:eastAsia="Arial"/>
          <w:b/>
          <w:color w:val="1A171C"/>
          <w:shd w:val="clear" w:color="auto" w:fill="FFFFFF"/>
          <w:lang w:bidi="hu-HU"/>
        </w:rPr>
        <w:t xml:space="preserve">A nyomtatvány alapvetően az önkormányzati adóhatóságok számára ad támpontot saját adat-bejelentési nyomtatványuk szerkesztéséhez. </w:t>
      </w:r>
    </w:p>
    <w:p w:rsidR="000F3CDE" w:rsidRPr="00087DD6" w:rsidRDefault="000F3CDE" w:rsidP="000F3CDE">
      <w:pPr>
        <w:widowControl w:val="0"/>
        <w:shd w:val="clear" w:color="auto" w:fill="FFFFFF"/>
        <w:spacing w:before="200"/>
        <w:jc w:val="both"/>
        <w:rPr>
          <w:rFonts w:eastAsia="Arial"/>
          <w:b/>
          <w:color w:val="1A171C"/>
          <w:shd w:val="clear" w:color="auto" w:fill="FFFFFF"/>
          <w:lang w:bidi="hu-HU"/>
        </w:rPr>
      </w:pPr>
      <w:r w:rsidRPr="00671F3A">
        <w:rPr>
          <w:rFonts w:eastAsia="Arial"/>
          <w:b/>
          <w:color w:val="1A171C"/>
          <w:u w:val="single"/>
          <w:shd w:val="clear" w:color="auto" w:fill="FFFFFF"/>
          <w:lang w:bidi="hu-HU"/>
        </w:rPr>
        <w:t>Az önkormányzati adóhatóság a nyomtatványt kiegészítheti</w:t>
      </w:r>
      <w:r w:rsidRPr="00087DD6">
        <w:rPr>
          <w:rFonts w:eastAsia="Arial"/>
          <w:b/>
          <w:color w:val="1A171C"/>
          <w:shd w:val="clear" w:color="auto" w:fill="FFFFFF"/>
          <w:lang w:bidi="hu-HU"/>
        </w:rPr>
        <w:t xml:space="preserve"> az önkormányzati rendeleti sajátosságoknak megfelelően adómentesség, adókedvezmény igénybevételére vonatkozó jogcímmel, adatkéréssel. </w:t>
      </w:r>
    </w:p>
    <w:p w:rsidR="000F3CDE" w:rsidRPr="00671F3A" w:rsidRDefault="000F3CDE" w:rsidP="000F3CDE">
      <w:pPr>
        <w:widowControl w:val="0"/>
        <w:shd w:val="clear" w:color="auto" w:fill="FFFFFF"/>
        <w:spacing w:before="200"/>
        <w:jc w:val="both"/>
        <w:rPr>
          <w:rFonts w:eastAsia="Arial"/>
          <w:b/>
          <w:color w:val="1A171C"/>
          <w:u w:val="single"/>
          <w:shd w:val="clear" w:color="auto" w:fill="FFFFFF"/>
          <w:lang w:bidi="hu-HU"/>
        </w:rPr>
      </w:pPr>
      <w:r w:rsidRPr="00671F3A">
        <w:rPr>
          <w:rFonts w:eastAsia="Arial"/>
          <w:b/>
          <w:color w:val="1A171C"/>
          <w:u w:val="single"/>
          <w:shd w:val="clear" w:color="auto" w:fill="FFFFFF"/>
          <w:lang w:bidi="hu-HU"/>
        </w:rPr>
        <w:t>Az adózónak tehát az önkormányzati adóhatóság által rendszeresített nyomtatványt kell benyújtania!</w:t>
      </w:r>
    </w:p>
    <w:p w:rsidR="000F3CDE" w:rsidRDefault="000F3CDE" w:rsidP="000F3CDE">
      <w:pPr>
        <w:widowControl w:val="0"/>
        <w:shd w:val="clear" w:color="auto" w:fill="FFFFFF"/>
        <w:spacing w:before="200"/>
        <w:jc w:val="both"/>
        <w:rPr>
          <w:rFonts w:eastAsia="Arial"/>
          <w:color w:val="1A171C"/>
          <w:shd w:val="clear" w:color="auto" w:fill="FFFFFF"/>
          <w:lang w:bidi="hu-HU"/>
        </w:rPr>
      </w:pPr>
      <w:r w:rsidRPr="00B37DA2">
        <w:rPr>
          <w:rFonts w:eastAsia="Arial"/>
          <w:color w:val="1A171C"/>
          <w:shd w:val="clear" w:color="auto" w:fill="FFFFFF"/>
          <w:lang w:bidi="hu-HU"/>
        </w:rPr>
        <w:t>Ezt a</w:t>
      </w:r>
      <w:r>
        <w:rPr>
          <w:rFonts w:eastAsia="Arial"/>
          <w:color w:val="1A171C"/>
          <w:shd w:val="clear" w:color="auto" w:fill="FFFFFF"/>
          <w:lang w:bidi="hu-HU"/>
        </w:rPr>
        <w:t>z adat-bejelentési</w:t>
      </w:r>
      <w:r w:rsidRPr="00B37DA2">
        <w:rPr>
          <w:rFonts w:eastAsia="Arial"/>
          <w:color w:val="1A171C"/>
          <w:shd w:val="clear" w:color="auto" w:fill="FFFFFF"/>
          <w:lang w:bidi="hu-HU"/>
        </w:rPr>
        <w:t xml:space="preserve"> nyomtatványt </w:t>
      </w:r>
      <w:r>
        <w:rPr>
          <w:rFonts w:eastAsia="Arial"/>
          <w:color w:val="1A171C"/>
          <w:shd w:val="clear" w:color="auto" w:fill="FFFFFF"/>
          <w:lang w:bidi="hu-HU"/>
        </w:rPr>
        <w:t xml:space="preserve">ugyanakkor </w:t>
      </w:r>
      <w:r w:rsidRPr="00B37DA2">
        <w:rPr>
          <w:rFonts w:eastAsia="Arial"/>
          <w:color w:val="1A171C"/>
          <w:shd w:val="clear" w:color="auto" w:fill="FFFFFF"/>
          <w:lang w:bidi="hu-HU"/>
        </w:rPr>
        <w:t>azok</w:t>
      </w:r>
      <w:r>
        <w:rPr>
          <w:rFonts w:eastAsia="Arial"/>
          <w:color w:val="1A171C"/>
          <w:shd w:val="clear" w:color="auto" w:fill="FFFFFF"/>
          <w:lang w:bidi="hu-HU"/>
        </w:rPr>
        <w:t xml:space="preserve"> az adóalanyok</w:t>
      </w:r>
      <w:r w:rsidRPr="00B37DA2">
        <w:rPr>
          <w:rFonts w:eastAsia="Arial"/>
          <w:color w:val="1A171C"/>
          <w:shd w:val="clear" w:color="auto" w:fill="FFFFFF"/>
          <w:lang w:bidi="hu-HU"/>
        </w:rPr>
        <w:t xml:space="preserve"> </w:t>
      </w:r>
      <w:r>
        <w:rPr>
          <w:rFonts w:eastAsia="Arial"/>
          <w:color w:val="1A171C"/>
          <w:shd w:val="clear" w:color="auto" w:fill="FFFFFF"/>
          <w:lang w:bidi="hu-HU"/>
        </w:rPr>
        <w:t xml:space="preserve">is </w:t>
      </w:r>
      <w:r w:rsidRPr="00B37DA2">
        <w:rPr>
          <w:rFonts w:eastAsia="Arial"/>
          <w:color w:val="1A171C"/>
          <w:shd w:val="clear" w:color="auto" w:fill="FFFFFF"/>
          <w:lang w:bidi="hu-HU"/>
        </w:rPr>
        <w:t>benyújt</w:t>
      </w:r>
      <w:r>
        <w:rPr>
          <w:rFonts w:eastAsia="Arial"/>
          <w:color w:val="1A171C"/>
          <w:shd w:val="clear" w:color="auto" w:fill="FFFFFF"/>
          <w:lang w:bidi="hu-HU"/>
        </w:rPr>
        <w:t>hatják, akik önkormányzati adómentességet vagy kedvezményt nem kívánnak igénybe venni vagy számukra az nem jár.</w:t>
      </w:r>
    </w:p>
    <w:p w:rsidR="000F3CDE" w:rsidRPr="002F3BF6" w:rsidRDefault="000F3CDE" w:rsidP="000F3CDE">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 xml:space="preserve">Kinek kell </w:t>
      </w:r>
      <w:proofErr w:type="spellStart"/>
      <w:r w:rsidRPr="002F3BF6">
        <w:rPr>
          <w:rFonts w:eastAsia="Arial"/>
          <w:b/>
          <w:i/>
          <w:color w:val="1A171C"/>
          <w:shd w:val="clear" w:color="auto" w:fill="FFFFFF"/>
          <w:lang w:bidi="hu-HU"/>
        </w:rPr>
        <w:t>adatbejelentési</w:t>
      </w:r>
      <w:proofErr w:type="spellEnd"/>
      <w:r w:rsidRPr="002F3BF6">
        <w:rPr>
          <w:rFonts w:eastAsia="Arial"/>
          <w:b/>
          <w:i/>
          <w:color w:val="1A171C"/>
          <w:shd w:val="clear" w:color="auto" w:fill="FFFFFF"/>
          <w:lang w:bidi="hu-HU"/>
        </w:rPr>
        <w:t xml:space="preserve"> nyomtatványt benyújtani?</w:t>
      </w:r>
    </w:p>
    <w:p w:rsidR="000F3CDE" w:rsidRDefault="000F3CDE" w:rsidP="000F3CDE">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 xml:space="preserve">Az </w:t>
      </w:r>
      <w:proofErr w:type="spellStart"/>
      <w:r>
        <w:rPr>
          <w:rFonts w:eastAsia="Arial"/>
          <w:color w:val="1A171C"/>
          <w:shd w:val="clear" w:color="auto" w:fill="FFFFFF"/>
          <w:lang w:bidi="hu-HU"/>
        </w:rPr>
        <w:t>adatbejelentési</w:t>
      </w:r>
      <w:proofErr w:type="spellEnd"/>
      <w:r>
        <w:rPr>
          <w:rFonts w:eastAsia="Arial"/>
          <w:color w:val="1A171C"/>
          <w:shd w:val="clear" w:color="auto" w:fill="FFFFFF"/>
          <w:lang w:bidi="hu-HU"/>
        </w:rPr>
        <w:t xml:space="preserve"> nyomtatvány benyújtásának kötelezettsége azokat terheli</w:t>
      </w:r>
      <w:r w:rsidRPr="00B37DA2">
        <w:rPr>
          <w:rFonts w:eastAsia="Arial"/>
          <w:color w:val="1A171C"/>
          <w:shd w:val="clear" w:color="auto" w:fill="FFFFFF"/>
          <w:lang w:bidi="hu-HU"/>
        </w:rPr>
        <w:t xml:space="preserve">, akik/amelyek az </w:t>
      </w:r>
      <w:r>
        <w:rPr>
          <w:rFonts w:eastAsia="Arial"/>
          <w:b/>
          <w:bCs/>
          <w:color w:val="1A171C"/>
          <w:shd w:val="clear" w:color="auto" w:fill="FFFFFF"/>
          <w:lang w:bidi="hu-HU"/>
        </w:rPr>
        <w:t>telekadó</w:t>
      </w:r>
      <w:r w:rsidRPr="00B37DA2">
        <w:rPr>
          <w:rFonts w:eastAsia="Arial"/>
          <w:b/>
          <w:bCs/>
          <w:color w:val="1A171C"/>
          <w:shd w:val="clear" w:color="auto" w:fill="FFFFFF"/>
          <w:lang w:bidi="hu-HU"/>
        </w:rPr>
        <w:t xml:space="preserve"> alanyának minősülnek </w:t>
      </w:r>
      <w:r w:rsidRPr="002F3BF6">
        <w:rPr>
          <w:rFonts w:eastAsia="Arial"/>
          <w:bCs/>
          <w:color w:val="1A171C"/>
          <w:shd w:val="clear" w:color="auto" w:fill="FFFFFF"/>
          <w:lang w:bidi="hu-HU"/>
        </w:rPr>
        <w:t xml:space="preserve">és a tulajdonukban álló, illetve a vagyoni értékű jogukkal terhelt építmény (épület, épületrész) fekvése szerinti települési (kerületi) önkormányzat a </w:t>
      </w:r>
      <w:r>
        <w:rPr>
          <w:rFonts w:eastAsia="Arial"/>
          <w:bCs/>
          <w:color w:val="1A171C"/>
          <w:shd w:val="clear" w:color="auto" w:fill="FFFFFF"/>
          <w:lang w:bidi="hu-HU"/>
        </w:rPr>
        <w:t>telekadót</w:t>
      </w:r>
      <w:r w:rsidRPr="002F3BF6">
        <w:rPr>
          <w:rFonts w:eastAsia="Arial"/>
          <w:bCs/>
          <w:color w:val="1A171C"/>
          <w:shd w:val="clear" w:color="auto" w:fill="FFFFFF"/>
          <w:lang w:bidi="hu-HU"/>
        </w:rPr>
        <w:t xml:space="preserve"> bevezette</w:t>
      </w:r>
      <w:r w:rsidRPr="002F3BF6">
        <w:rPr>
          <w:rFonts w:eastAsia="Arial"/>
          <w:color w:val="1A171C"/>
          <w:shd w:val="clear" w:color="auto" w:fill="FFFFFF"/>
          <w:lang w:bidi="hu-HU"/>
        </w:rPr>
        <w:t>.</w:t>
      </w:r>
    </w:p>
    <w:p w:rsidR="000F3CDE" w:rsidRDefault="000F3CDE" w:rsidP="000F3CDE">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telekadó alanya lehet, aki a naptári év első napján az adóköteles épület:</w:t>
      </w:r>
    </w:p>
    <w:p w:rsidR="000F3CDE" w:rsidRDefault="000F3CDE" w:rsidP="000F3CDE">
      <w:pPr>
        <w:pStyle w:val="Listaszerbekezds"/>
        <w:widowControl w:val="0"/>
        <w:numPr>
          <w:ilvl w:val="2"/>
          <w:numId w:val="2"/>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tulajdonosa vagy, ha vagyoni értékű jog áll fenn az épületen</w:t>
      </w:r>
    </w:p>
    <w:p w:rsidR="000F3CDE" w:rsidRPr="002F3BF6" w:rsidRDefault="000F3CDE" w:rsidP="000F3CDE">
      <w:pPr>
        <w:pStyle w:val="Listaszerbekezds"/>
        <w:widowControl w:val="0"/>
        <w:numPr>
          <w:ilvl w:val="2"/>
          <w:numId w:val="2"/>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vagyoni értékű jog jogosítottja.</w:t>
      </w:r>
    </w:p>
    <w:p w:rsidR="000F3CDE" w:rsidRDefault="000F3CDE" w:rsidP="000F3CDE">
      <w:pPr>
        <w:autoSpaceDE w:val="0"/>
        <w:autoSpaceDN w:val="0"/>
        <w:adjustRightInd w:val="0"/>
        <w:jc w:val="both"/>
        <w:rPr>
          <w:b/>
        </w:rPr>
      </w:pPr>
    </w:p>
    <w:p w:rsidR="000F3CDE" w:rsidRPr="002F3BF6" w:rsidRDefault="000F3CDE" w:rsidP="000F3CDE">
      <w:pPr>
        <w:autoSpaceDE w:val="0"/>
        <w:autoSpaceDN w:val="0"/>
        <w:adjustRightInd w:val="0"/>
        <w:jc w:val="both"/>
        <w:rPr>
          <w:b/>
        </w:rPr>
      </w:pPr>
      <w:r>
        <w:rPr>
          <w:b/>
        </w:rPr>
        <w:t>A tula</w:t>
      </w:r>
      <w:r w:rsidRPr="002F3BF6">
        <w:rPr>
          <w:b/>
        </w:rPr>
        <w:t>j</w:t>
      </w:r>
      <w:r>
        <w:rPr>
          <w:b/>
        </w:rPr>
        <w:t>d</w:t>
      </w:r>
      <w:r w:rsidRPr="002F3BF6">
        <w:rPr>
          <w:b/>
        </w:rPr>
        <w:t>onos személye</w:t>
      </w:r>
    </w:p>
    <w:p w:rsidR="000F3CDE" w:rsidRDefault="000F3CDE" w:rsidP="000F3CDE">
      <w:pPr>
        <w:autoSpaceDE w:val="0"/>
        <w:autoSpaceDN w:val="0"/>
        <w:adjustRightInd w:val="0"/>
        <w:jc w:val="both"/>
      </w:pPr>
    </w:p>
    <w:p w:rsidR="000F3CDE" w:rsidRDefault="000F3CDE" w:rsidP="000F3CDE">
      <w:pPr>
        <w:autoSpaceDE w:val="0"/>
        <w:autoSpaceDN w:val="0"/>
        <w:adjustRightInd w:val="0"/>
        <w:jc w:val="both"/>
      </w:pPr>
      <w:r>
        <w:t xml:space="preserve">A telekadó-kötelezettség kapcsán </w:t>
      </w:r>
      <w:r w:rsidRPr="00595C05">
        <w:t xml:space="preserve">az ingatlan </w:t>
      </w:r>
      <w:r w:rsidRPr="00595C05">
        <w:rPr>
          <w:b/>
        </w:rPr>
        <w:t>tulajdonos</w:t>
      </w:r>
      <w:r w:rsidRPr="007D4FC6">
        <w:rPr>
          <w:b/>
        </w:rPr>
        <w:t>ának</w:t>
      </w:r>
      <w:r w:rsidRPr="00595C05">
        <w:t xml:space="preserve"> az</w:t>
      </w:r>
      <w:r>
        <w:t>t</w:t>
      </w:r>
      <w:r w:rsidRPr="00595C05">
        <w:t xml:space="preserve"> a személy</w:t>
      </w:r>
      <w:r>
        <w:t>t</w:t>
      </w:r>
      <w:r w:rsidRPr="00595C05">
        <w:t xml:space="preserve"> vagy szervezet</w:t>
      </w:r>
      <w:r>
        <w:t>et kell tekinteni</w:t>
      </w:r>
      <w:r w:rsidRPr="00595C05">
        <w:t xml:space="preserve">, aki/amely </w:t>
      </w:r>
      <w:r w:rsidRPr="002F3BF6">
        <w:rPr>
          <w:b/>
        </w:rPr>
        <w:t>az ingatlan-nyilvántartásban tulajdonosként szerepel</w:t>
      </w:r>
      <w:r w:rsidRPr="00595C05">
        <w:t xml:space="preserve">. </w:t>
      </w:r>
    </w:p>
    <w:p w:rsidR="000F3CDE" w:rsidRDefault="000F3CDE" w:rsidP="000F3CDE">
      <w:pPr>
        <w:autoSpaceDE w:val="0"/>
        <w:autoSpaceDN w:val="0"/>
        <w:adjustRightInd w:val="0"/>
        <w:jc w:val="both"/>
      </w:pPr>
    </w:p>
    <w:p w:rsidR="000F3CDE" w:rsidRDefault="000F3CDE" w:rsidP="000F3CDE">
      <w:pPr>
        <w:autoSpaceDE w:val="0"/>
        <w:autoSpaceDN w:val="0"/>
        <w:adjustRightInd w:val="0"/>
        <w:jc w:val="both"/>
      </w:pPr>
      <w:r w:rsidRPr="00595C05">
        <w:t xml:space="preserve">Ha az ingatlan tulajdonjogának átruházására irányuló szerződést az ingatlanügyi hatósághoz benyújtották - melynek tényét az ingatlanügyi hatóság széljegyezte -, a </w:t>
      </w:r>
      <w:r w:rsidRPr="002F3BF6">
        <w:rPr>
          <w:b/>
        </w:rPr>
        <w:t>szerző felet kell tulajdonosnak</w:t>
      </w:r>
      <w:r>
        <w:t xml:space="preserve"> tekinteni. Ez alól kivétel</w:t>
      </w:r>
      <w:r w:rsidRPr="00595C05">
        <w:t xml:space="preserve">, ha a tulajdonjog bejegyzése iránti kérelmet az ingatlanügyi hatóság jogerősen vagy véglegesen elutasította vagy azt visszavonták vagy a bíróság megállapította a szerződés érvénytelenségét. </w:t>
      </w:r>
    </w:p>
    <w:p w:rsidR="000F3CDE" w:rsidRDefault="000F3CDE" w:rsidP="000F3CDE">
      <w:pPr>
        <w:autoSpaceDE w:val="0"/>
        <w:autoSpaceDN w:val="0"/>
        <w:adjustRightInd w:val="0"/>
        <w:jc w:val="both"/>
      </w:pPr>
    </w:p>
    <w:p w:rsidR="000F3CDE" w:rsidRDefault="000F3CDE" w:rsidP="000F3CDE">
      <w:pPr>
        <w:autoSpaceDE w:val="0"/>
        <w:autoSpaceDN w:val="0"/>
        <w:adjustRightInd w:val="0"/>
        <w:jc w:val="both"/>
      </w:pPr>
      <w: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rsidR="000F3CDE" w:rsidRDefault="000F3CDE" w:rsidP="000F3CDE">
      <w:pPr>
        <w:autoSpaceDE w:val="0"/>
        <w:autoSpaceDN w:val="0"/>
        <w:adjustRightInd w:val="0"/>
        <w:jc w:val="both"/>
      </w:pPr>
    </w:p>
    <w:p w:rsidR="000F3CDE" w:rsidRDefault="000F3CDE" w:rsidP="000F3CDE">
      <w:pPr>
        <w:autoSpaceDE w:val="0"/>
        <w:autoSpaceDN w:val="0"/>
        <w:adjustRightInd w:val="0"/>
        <w:jc w:val="both"/>
      </w:pPr>
      <w:r>
        <w:t>Ennek oka lehet az:</w:t>
      </w:r>
    </w:p>
    <w:p w:rsidR="000F3CDE" w:rsidRDefault="000F3CDE" w:rsidP="000F3CDE">
      <w:pPr>
        <w:autoSpaceDE w:val="0"/>
        <w:autoSpaceDN w:val="0"/>
        <w:adjustRightInd w:val="0"/>
        <w:jc w:val="both"/>
      </w:pPr>
    </w:p>
    <w:p w:rsidR="000F3CDE" w:rsidRDefault="000F3CDE" w:rsidP="000F3CDE">
      <w:pPr>
        <w:autoSpaceDE w:val="0"/>
        <w:autoSpaceDN w:val="0"/>
        <w:adjustRightInd w:val="0"/>
        <w:jc w:val="both"/>
      </w:pPr>
      <w:r>
        <w:t xml:space="preserve">- ha a hatóság a bejegyzési kérelmet véglegesen (jogerősen) elutasítja (ez a helyzet akkor áll elő, ha a bejegyzési feltételek nem állnak fenn, pl. a részletvétel meghiúsulása miatt nem megy teljesedésbe a szerződés), </w:t>
      </w:r>
    </w:p>
    <w:p w:rsidR="000F3CDE" w:rsidRDefault="000F3CDE" w:rsidP="000F3CDE">
      <w:pPr>
        <w:autoSpaceDE w:val="0"/>
        <w:autoSpaceDN w:val="0"/>
        <w:adjustRightInd w:val="0"/>
        <w:jc w:val="both"/>
      </w:pPr>
      <w:r>
        <w:t xml:space="preserve">- </w:t>
      </w:r>
      <w:r w:rsidRPr="005B0577">
        <w:t xml:space="preserve">ha maga a széljegyre vett szerző fél áll el az ügylettől és kéri a széljegyre vétele törlését, illetve </w:t>
      </w:r>
    </w:p>
    <w:p w:rsidR="000F3CDE" w:rsidRPr="005B0577" w:rsidRDefault="000F3CDE" w:rsidP="000F3CDE">
      <w:pPr>
        <w:autoSpaceDE w:val="0"/>
        <w:autoSpaceDN w:val="0"/>
        <w:adjustRightInd w:val="0"/>
        <w:jc w:val="both"/>
      </w:pPr>
      <w:r>
        <w:lastRenderedPageBreak/>
        <w:t xml:space="preserve">- </w:t>
      </w:r>
      <w:r w:rsidRPr="005B0577">
        <w:t>ha a felek között fennálló tulajdoni vagy kötelmi jogvita a bíróság elé kerül, ennek eredményeként a bíróság megállapítja a felek közti tulajdonváltozást generáló szerződés (jellemzően adásvételi, ajándékozási szerződés) érvénytelenségét és dönt az eredeti állapot helyreállításáról.</w:t>
      </w:r>
    </w:p>
    <w:p w:rsidR="000F3CDE" w:rsidRDefault="000F3CDE" w:rsidP="000F3CDE">
      <w:pPr>
        <w:autoSpaceDE w:val="0"/>
        <w:autoSpaceDN w:val="0"/>
        <w:adjustRightInd w:val="0"/>
        <w:jc w:val="both"/>
      </w:pPr>
    </w:p>
    <w:p w:rsidR="000F3CDE" w:rsidRDefault="000F3CDE" w:rsidP="000F3CDE">
      <w:pPr>
        <w:autoSpaceDE w:val="0"/>
        <w:autoSpaceDN w:val="0"/>
        <w:adjustRightInd w:val="0"/>
        <w:jc w:val="both"/>
      </w:pPr>
      <w:r w:rsidRPr="002F3BF6">
        <w:rPr>
          <w:b/>
        </w:rPr>
        <w:t>Egyéb módon történő tulajdonszerzés</w:t>
      </w:r>
      <w:r w:rsidRPr="00595C05">
        <w:t xml:space="preserve"> esetére a Polgári Törvénykönyv v</w:t>
      </w:r>
      <w:r>
        <w:t xml:space="preserve">onatkozó szabályai az irányadók. Ezen tulajdonszerzési fajták közé tartoznak az ingatlan-nyilvántartáson kívüli – a Ptk. szabályai alapján előálló – tulajdonszerzés-módok, így </w:t>
      </w:r>
      <w:r w:rsidRPr="002F3BF6">
        <w:rPr>
          <w:b/>
        </w:rPr>
        <w:t>elbirtoklás</w:t>
      </w:r>
      <w:r>
        <w:t xml:space="preserve">, de ide tartozik az </w:t>
      </w:r>
      <w:r w:rsidRPr="002F3BF6">
        <w:rPr>
          <w:b/>
        </w:rPr>
        <w:t>öröklés</w:t>
      </w:r>
      <w:r>
        <w:t xml:space="preserve"> útján való szerzés is.</w:t>
      </w:r>
    </w:p>
    <w:p w:rsidR="000F3CDE" w:rsidRDefault="000F3CDE" w:rsidP="000F3CDE">
      <w:pPr>
        <w:autoSpaceDE w:val="0"/>
        <w:autoSpaceDN w:val="0"/>
        <w:adjustRightInd w:val="0"/>
        <w:jc w:val="both"/>
      </w:pPr>
    </w:p>
    <w:p w:rsidR="000F3CDE" w:rsidRPr="002F3BF6" w:rsidRDefault="000F3CDE" w:rsidP="000F3CDE">
      <w:pPr>
        <w:autoSpaceDE w:val="0"/>
        <w:autoSpaceDN w:val="0"/>
        <w:adjustRightInd w:val="0"/>
        <w:jc w:val="both"/>
        <w:rPr>
          <w:b/>
        </w:rPr>
      </w:pPr>
      <w:r w:rsidRPr="002F3BF6">
        <w:rPr>
          <w:b/>
        </w:rPr>
        <w:t>Vagyoni értékű jog jogosítottja</w:t>
      </w:r>
    </w:p>
    <w:p w:rsidR="000F3CDE" w:rsidRDefault="000F3CDE" w:rsidP="000F3CDE">
      <w:pPr>
        <w:autoSpaceDE w:val="0"/>
        <w:autoSpaceDN w:val="0"/>
        <w:adjustRightInd w:val="0"/>
        <w:jc w:val="both"/>
      </w:pPr>
    </w:p>
    <w:p w:rsidR="000F3CDE" w:rsidRDefault="000F3CDE" w:rsidP="000F3CDE">
      <w:pPr>
        <w:autoSpaceDE w:val="0"/>
        <w:autoSpaceDN w:val="0"/>
        <w:adjustRightInd w:val="0"/>
        <w:jc w:val="both"/>
      </w:pPr>
      <w:r>
        <w:t xml:space="preserve">Az adóalanyiságot generáló </w:t>
      </w:r>
      <w:r w:rsidRPr="007D4FC6">
        <w:rPr>
          <w:b/>
        </w:rPr>
        <w:t>vagyoni értékű jog</w:t>
      </w:r>
      <w:r>
        <w:t xml:space="preserve"> az ingatlan-nyilvántartásba bejegyzett kezelői jog, vagyonkezelői jog, tartós földhasználat, haszonélvezet,</w:t>
      </w:r>
      <w:r w:rsidRPr="00595C05">
        <w:t xml:space="preserve"> használat joga - ideértve a külföldiek ingatlanhasználati jogát is -, </w:t>
      </w:r>
      <w:r>
        <w:t xml:space="preserve">földhasználat és lakásbérlet lehet. </w:t>
      </w:r>
    </w:p>
    <w:p w:rsidR="000F3CDE" w:rsidRDefault="000F3CDE" w:rsidP="000F3CDE">
      <w:pPr>
        <w:autoSpaceDE w:val="0"/>
        <w:autoSpaceDN w:val="0"/>
        <w:adjustRightInd w:val="0"/>
        <w:jc w:val="both"/>
      </w:pPr>
    </w:p>
    <w:p w:rsidR="000F3CDE" w:rsidRDefault="000F3CDE" w:rsidP="000F3CDE">
      <w:pPr>
        <w:autoSpaceDE w:val="0"/>
        <w:autoSpaceDN w:val="0"/>
        <w:adjustRightInd w:val="0"/>
        <w:jc w:val="both"/>
      </w:pPr>
      <w:r>
        <w:t>Ilyen vagyoni értékű jog ingatlan-nyilvántartásba történő bejegyzése esetén nem az ingatlan-nyilvántartási tulajdonos, hanem az ilyen jog jogosítottjaként az ingatlan-nyilvántartásba bejegyzett személy minősül adóalanynak.</w:t>
      </w:r>
    </w:p>
    <w:p w:rsidR="000F3CDE" w:rsidRPr="00C42158" w:rsidRDefault="000F3CDE" w:rsidP="000F3CDE">
      <w:pPr>
        <w:autoSpaceDE w:val="0"/>
        <w:autoSpaceDN w:val="0"/>
        <w:adjustRightInd w:val="0"/>
        <w:jc w:val="both"/>
        <w:rPr>
          <w:b/>
        </w:rPr>
      </w:pPr>
    </w:p>
    <w:p w:rsidR="000F3CDE" w:rsidRPr="00C42158" w:rsidRDefault="000F3CDE" w:rsidP="000F3CDE">
      <w:pPr>
        <w:autoSpaceDE w:val="0"/>
        <w:autoSpaceDN w:val="0"/>
        <w:adjustRightInd w:val="0"/>
        <w:jc w:val="both"/>
        <w:rPr>
          <w:b/>
        </w:rPr>
      </w:pPr>
      <w:r w:rsidRPr="00C42158">
        <w:rPr>
          <w:b/>
        </w:rPr>
        <w:t>Egyéb esetek</w:t>
      </w:r>
    </w:p>
    <w:p w:rsidR="000F3CDE" w:rsidRPr="00595C05" w:rsidRDefault="000F3CDE" w:rsidP="000F3CDE">
      <w:pPr>
        <w:autoSpaceDE w:val="0"/>
        <w:autoSpaceDN w:val="0"/>
        <w:adjustRightInd w:val="0"/>
        <w:jc w:val="both"/>
      </w:pPr>
    </w:p>
    <w:p w:rsidR="000F3CDE" w:rsidRDefault="000F3CDE" w:rsidP="000F3CDE">
      <w:pPr>
        <w:autoSpaceDE w:val="0"/>
        <w:autoSpaceDN w:val="0"/>
        <w:adjustRightInd w:val="0"/>
        <w:jc w:val="both"/>
      </w:pPr>
      <w:r>
        <w:t>Ha az épületnek több tulajdonosa van vagy többeknek áll fenn vagyoni értékű joga az adóköteles építményén, akkor tulajdoni illetőségük vagyoni értékű jogosultságuk arányában áll fenn az adóalanyiság.</w:t>
      </w:r>
    </w:p>
    <w:p w:rsidR="000F3CDE" w:rsidRDefault="000F3CDE" w:rsidP="000F3CDE">
      <w:pPr>
        <w:autoSpaceDE w:val="0"/>
        <w:autoSpaceDN w:val="0"/>
        <w:adjustRightInd w:val="0"/>
        <w:jc w:val="both"/>
        <w:rPr>
          <w:rFonts w:eastAsia="Arial"/>
          <w:b/>
          <w:bCs/>
        </w:rPr>
      </w:pPr>
    </w:p>
    <w:p w:rsidR="000F3CDE" w:rsidRPr="00087DD6" w:rsidRDefault="000F3CDE" w:rsidP="000F3CDE">
      <w:pPr>
        <w:autoSpaceDE w:val="0"/>
        <w:autoSpaceDN w:val="0"/>
        <w:adjustRightInd w:val="0"/>
        <w:jc w:val="both"/>
        <w:rPr>
          <w:rFonts w:eastAsia="Arial"/>
          <w:b/>
          <w:bCs/>
          <w:i/>
        </w:rPr>
      </w:pPr>
      <w:r>
        <w:rPr>
          <w:rFonts w:eastAsia="Arial"/>
          <w:b/>
          <w:bCs/>
          <w:i/>
        </w:rPr>
        <w:t>Mirő</w:t>
      </w:r>
      <w:r w:rsidRPr="00087DD6">
        <w:rPr>
          <w:rFonts w:eastAsia="Arial"/>
          <w:b/>
          <w:bCs/>
          <w:i/>
        </w:rPr>
        <w:t>l kell az adatbejelentést benyújtani?</w:t>
      </w:r>
    </w:p>
    <w:p w:rsidR="000F3CDE" w:rsidRDefault="000F3CDE" w:rsidP="000F3CDE">
      <w:pPr>
        <w:autoSpaceDE w:val="0"/>
        <w:autoSpaceDN w:val="0"/>
        <w:adjustRightInd w:val="0"/>
        <w:jc w:val="both"/>
        <w:rPr>
          <w:rFonts w:eastAsia="Arial"/>
          <w:b/>
          <w:bCs/>
        </w:rPr>
      </w:pPr>
    </w:p>
    <w:p w:rsidR="000F3CDE" w:rsidRDefault="000F3CDE" w:rsidP="000F3CDE">
      <w:pPr>
        <w:autoSpaceDE w:val="0"/>
        <w:autoSpaceDN w:val="0"/>
        <w:adjustRightInd w:val="0"/>
        <w:jc w:val="both"/>
      </w:pPr>
      <w:r>
        <w:rPr>
          <w:rFonts w:eastAsia="Arial"/>
          <w:b/>
          <w:bCs/>
        </w:rPr>
        <w:t>Telek</w:t>
      </w:r>
      <w:r w:rsidRPr="006D7DCA">
        <w:rPr>
          <w:rFonts w:eastAsia="Arial"/>
          <w:b/>
          <w:bCs/>
        </w:rPr>
        <w:t>adó-köteles</w:t>
      </w:r>
      <w:r>
        <w:rPr>
          <w:rFonts w:eastAsia="Arial"/>
          <w:bCs/>
        </w:rPr>
        <w:t xml:space="preserve"> </w:t>
      </w:r>
      <w:r w:rsidRPr="00595C05">
        <w:t xml:space="preserve">az önkormányzat illetékességi területén lévő </w:t>
      </w:r>
      <w:r w:rsidRPr="003D32C0">
        <w:rPr>
          <w:b/>
        </w:rPr>
        <w:t>telek</w:t>
      </w:r>
      <w:r>
        <w:t xml:space="preserve">. </w:t>
      </w:r>
    </w:p>
    <w:p w:rsidR="000F3CDE" w:rsidRDefault="000F3CDE" w:rsidP="000F3CDE">
      <w:pPr>
        <w:autoSpaceDE w:val="0"/>
        <w:autoSpaceDN w:val="0"/>
        <w:adjustRightInd w:val="0"/>
        <w:jc w:val="both"/>
      </w:pPr>
    </w:p>
    <w:p w:rsidR="000F3CDE" w:rsidRDefault="000F3CDE" w:rsidP="000F3CDE">
      <w:pPr>
        <w:autoSpaceDE w:val="0"/>
        <w:autoSpaceDN w:val="0"/>
        <w:adjustRightInd w:val="0"/>
        <w:jc w:val="both"/>
      </w:pPr>
      <w:r>
        <w:t xml:space="preserve">Telek alatt – a telekadó-szabályozás vonatkozásában – </w:t>
      </w:r>
      <w:r w:rsidRPr="003B4FB5">
        <w:t>az épülettel, épületrésszel be nem épített földterület</w:t>
      </w:r>
      <w:r>
        <w:t xml:space="preserve"> értendő</w:t>
      </w:r>
      <w:r w:rsidRPr="003B4FB5">
        <w:t xml:space="preserve">, </w:t>
      </w:r>
      <w:r w:rsidRPr="003B4FB5">
        <w:rPr>
          <w:b/>
        </w:rPr>
        <w:t>ide nem értve</w:t>
      </w:r>
      <w:r w:rsidRPr="003D32C0">
        <w:rPr>
          <w:b/>
        </w:rPr>
        <w:t xml:space="preserve"> </w:t>
      </w:r>
    </w:p>
    <w:p w:rsidR="000F3CDE" w:rsidRPr="003B4FB5" w:rsidRDefault="000F3CDE" w:rsidP="000F3CDE">
      <w:pPr>
        <w:autoSpaceDE w:val="0"/>
        <w:autoSpaceDN w:val="0"/>
        <w:adjustRightInd w:val="0"/>
        <w:ind w:firstLine="204"/>
        <w:jc w:val="both"/>
      </w:pPr>
      <w:proofErr w:type="gramStart"/>
      <w:r w:rsidRPr="003B4FB5">
        <w:rPr>
          <w:i/>
          <w:iCs/>
        </w:rPr>
        <w:t>a</w:t>
      </w:r>
      <w:proofErr w:type="gramEnd"/>
      <w:r w:rsidRPr="003B4FB5">
        <w:rPr>
          <w:i/>
          <w:iCs/>
        </w:rPr>
        <w:t xml:space="preserve">) </w:t>
      </w:r>
      <w:proofErr w:type="spellStart"/>
      <w:r w:rsidRPr="003B4FB5">
        <w:t>a</w:t>
      </w:r>
      <w:proofErr w:type="spellEnd"/>
      <w:r w:rsidRPr="003B4FB5">
        <w:t xml:space="preserve"> belterületen fekvő termőföldet, feltéve, ha az tényleges mezőgazdasági művelés alatt áll,</w:t>
      </w:r>
    </w:p>
    <w:p w:rsidR="000F3CDE" w:rsidRPr="003B4FB5" w:rsidRDefault="000F3CDE" w:rsidP="000F3CDE">
      <w:pPr>
        <w:autoSpaceDE w:val="0"/>
        <w:autoSpaceDN w:val="0"/>
        <w:adjustRightInd w:val="0"/>
        <w:ind w:firstLine="204"/>
        <w:jc w:val="both"/>
      </w:pPr>
      <w:r w:rsidRPr="003B4FB5">
        <w:rPr>
          <w:i/>
          <w:iCs/>
        </w:rPr>
        <w:t xml:space="preserve">b) </w:t>
      </w:r>
      <w:r w:rsidRPr="003B4FB5">
        <w:t>a külterületen fekvő termőföldet,</w:t>
      </w:r>
    </w:p>
    <w:p w:rsidR="000F3CDE" w:rsidRPr="003B4FB5" w:rsidRDefault="000F3CDE" w:rsidP="000F3CDE">
      <w:pPr>
        <w:autoSpaceDE w:val="0"/>
        <w:autoSpaceDN w:val="0"/>
        <w:adjustRightInd w:val="0"/>
        <w:ind w:firstLine="204"/>
        <w:jc w:val="both"/>
      </w:pPr>
      <w:r w:rsidRPr="003B4FB5">
        <w:rPr>
          <w:i/>
          <w:iCs/>
        </w:rPr>
        <w:t xml:space="preserve">c) </w:t>
      </w:r>
      <w:r w:rsidRPr="003B4FB5">
        <w:t>a tanyát,</w:t>
      </w:r>
    </w:p>
    <w:p w:rsidR="000F3CDE" w:rsidRPr="003B4FB5" w:rsidRDefault="000F3CDE" w:rsidP="000F3CDE">
      <w:pPr>
        <w:autoSpaceDE w:val="0"/>
        <w:autoSpaceDN w:val="0"/>
        <w:adjustRightInd w:val="0"/>
        <w:ind w:firstLine="204"/>
        <w:jc w:val="both"/>
      </w:pPr>
      <w:r w:rsidRPr="003B4FB5">
        <w:rPr>
          <w:i/>
          <w:iCs/>
        </w:rPr>
        <w:t xml:space="preserve">d) </w:t>
      </w:r>
      <w:r w:rsidRPr="003B4FB5">
        <w:t>a közút területét,</w:t>
      </w:r>
    </w:p>
    <w:p w:rsidR="000F3CDE" w:rsidRPr="003B4FB5" w:rsidRDefault="000F3CDE" w:rsidP="000F3CDE">
      <w:pPr>
        <w:autoSpaceDE w:val="0"/>
        <w:autoSpaceDN w:val="0"/>
        <w:adjustRightInd w:val="0"/>
        <w:ind w:firstLine="204"/>
        <w:jc w:val="both"/>
      </w:pPr>
      <w:proofErr w:type="gramStart"/>
      <w:r w:rsidRPr="003B4FB5">
        <w:rPr>
          <w:i/>
          <w:iCs/>
        </w:rPr>
        <w:t>e</w:t>
      </w:r>
      <w:proofErr w:type="gramEnd"/>
      <w:r w:rsidRPr="003B4FB5">
        <w:rPr>
          <w:i/>
          <w:iCs/>
        </w:rPr>
        <w:t xml:space="preserve">) </w:t>
      </w:r>
      <w:r w:rsidRPr="003B4FB5">
        <w:t>a vasúti pályát, a vasúti pálya tartozékai által lefedett földterületet,</w:t>
      </w:r>
    </w:p>
    <w:p w:rsidR="000F3CDE" w:rsidRPr="003B4FB5" w:rsidRDefault="000F3CDE" w:rsidP="000F3CDE">
      <w:pPr>
        <w:autoSpaceDE w:val="0"/>
        <w:autoSpaceDN w:val="0"/>
        <w:adjustRightInd w:val="0"/>
        <w:ind w:firstLine="204"/>
        <w:jc w:val="both"/>
      </w:pPr>
      <w:proofErr w:type="gramStart"/>
      <w:r w:rsidRPr="003B4FB5">
        <w:rPr>
          <w:i/>
          <w:iCs/>
        </w:rPr>
        <w:t>f</w:t>
      </w:r>
      <w:proofErr w:type="gramEnd"/>
      <w:r w:rsidRPr="003B4FB5">
        <w:rPr>
          <w:i/>
          <w:iCs/>
        </w:rPr>
        <w:t xml:space="preserve">) </w:t>
      </w:r>
      <w:r w:rsidRPr="003B4FB5">
        <w:t>a temetőkről és a temetkezésről szóló törvény temető fogalma alá tartozó földterületet,</w:t>
      </w:r>
    </w:p>
    <w:p w:rsidR="000F3CDE" w:rsidRPr="003B4FB5" w:rsidRDefault="000F3CDE" w:rsidP="000F3CDE">
      <w:pPr>
        <w:autoSpaceDE w:val="0"/>
        <w:autoSpaceDN w:val="0"/>
        <w:adjustRightInd w:val="0"/>
        <w:ind w:firstLine="204"/>
        <w:jc w:val="both"/>
      </w:pPr>
      <w:proofErr w:type="gramStart"/>
      <w:r w:rsidRPr="003B4FB5">
        <w:rPr>
          <w:i/>
          <w:iCs/>
        </w:rPr>
        <w:t>g</w:t>
      </w:r>
      <w:proofErr w:type="gramEnd"/>
      <w:r w:rsidRPr="003B4FB5">
        <w:rPr>
          <w:i/>
          <w:iCs/>
        </w:rPr>
        <w:t xml:space="preserve">) </w:t>
      </w:r>
      <w:r w:rsidRPr="003B4FB5">
        <w:t>a halgazdálkodásról és a hal védelméről szóló törvény szerinti víztározó, bányató területét,</w:t>
      </w:r>
    </w:p>
    <w:p w:rsidR="000F3CDE" w:rsidRPr="003B4FB5" w:rsidRDefault="000F3CDE" w:rsidP="000F3CDE">
      <w:pPr>
        <w:autoSpaceDE w:val="0"/>
        <w:autoSpaceDN w:val="0"/>
        <w:adjustRightInd w:val="0"/>
        <w:ind w:firstLine="204"/>
        <w:jc w:val="both"/>
      </w:pPr>
      <w:proofErr w:type="gramStart"/>
      <w:r w:rsidRPr="003B4FB5">
        <w:rPr>
          <w:i/>
          <w:iCs/>
        </w:rPr>
        <w:t>h</w:t>
      </w:r>
      <w:proofErr w:type="gramEnd"/>
      <w:r w:rsidRPr="003B4FB5">
        <w:rPr>
          <w:i/>
          <w:iCs/>
        </w:rPr>
        <w:t xml:space="preserve">) </w:t>
      </w:r>
      <w:r w:rsidRPr="003B4FB5">
        <w:t>az erdőt,</w:t>
      </w:r>
    </w:p>
    <w:p w:rsidR="000F3CDE" w:rsidRDefault="000F3CDE" w:rsidP="000F3CDE">
      <w:pPr>
        <w:autoSpaceDE w:val="0"/>
        <w:autoSpaceDN w:val="0"/>
        <w:adjustRightInd w:val="0"/>
        <w:ind w:firstLine="204"/>
        <w:jc w:val="both"/>
      </w:pPr>
      <w:r w:rsidRPr="003B4FB5">
        <w:rPr>
          <w:i/>
          <w:iCs/>
        </w:rPr>
        <w:t xml:space="preserve">i) </w:t>
      </w:r>
      <w:r w:rsidRPr="003B4FB5">
        <w:t>az ingatlan-nyilvántartásban mocsárként nyilvá</w:t>
      </w:r>
      <w:r>
        <w:t xml:space="preserve">ntartott földterületet. </w:t>
      </w:r>
    </w:p>
    <w:p w:rsidR="000F3CDE" w:rsidRDefault="000F3CDE" w:rsidP="000F3CDE">
      <w:pPr>
        <w:autoSpaceDE w:val="0"/>
        <w:autoSpaceDN w:val="0"/>
        <w:adjustRightInd w:val="0"/>
        <w:jc w:val="both"/>
      </w:pPr>
    </w:p>
    <w:p w:rsidR="000F3CDE" w:rsidRDefault="000F3CDE" w:rsidP="000F3CDE">
      <w:pPr>
        <w:autoSpaceDE w:val="0"/>
        <w:autoSpaceDN w:val="0"/>
        <w:adjustRightInd w:val="0"/>
        <w:jc w:val="both"/>
      </w:pPr>
      <w:r>
        <w:t xml:space="preserve">A telekadó hatálya alá nem tartozó </w:t>
      </w:r>
      <w:r w:rsidRPr="001D0236">
        <w:rPr>
          <w:b/>
        </w:rPr>
        <w:t xml:space="preserve">termőföld </w:t>
      </w:r>
      <w:r>
        <w:t xml:space="preserve">nem más, mint </w:t>
      </w:r>
      <w:r w:rsidRPr="003B4FB5">
        <w:t>az ingatlan-nyilvántartásban szántó, szőlő, gyümölcsös, kert, rét, legelő (gyep), nádas, fásított terület, halastó művelési ágban nyilvánt</w:t>
      </w:r>
      <w:r>
        <w:t xml:space="preserve">artott földrészlet. Az </w:t>
      </w:r>
      <w:r w:rsidRPr="001D0236">
        <w:rPr>
          <w:b/>
        </w:rPr>
        <w:t>erdő</w:t>
      </w:r>
      <w:r>
        <w:t xml:space="preserve"> fogalmát pedig a helyi adókról szóló 1990. évi C. törvény (</w:t>
      </w:r>
      <w:proofErr w:type="spellStart"/>
      <w:r>
        <w:t>Htv</w:t>
      </w:r>
      <w:proofErr w:type="spellEnd"/>
      <w:r>
        <w:t xml:space="preserve">.) úgy határozza meg, hogy az egyrészt </w:t>
      </w:r>
      <w:r w:rsidRPr="003B4FB5">
        <w:t xml:space="preserve">az ingatlan-nyilvántartásban </w:t>
      </w:r>
      <w:proofErr w:type="gramStart"/>
      <w:r w:rsidRPr="003B4FB5">
        <w:t>erdő művelési</w:t>
      </w:r>
      <w:proofErr w:type="gramEnd"/>
      <w:r w:rsidRPr="003B4FB5">
        <w:t xml:space="preserve"> ágban nyilvántartott földterület, </w:t>
      </w:r>
      <w:r>
        <w:t>másrészt pedig</w:t>
      </w:r>
      <w:r w:rsidRPr="003B4FB5">
        <w:t xml:space="preserve"> az a földterület, amelyet az Országos Erdőállomány Adatt</w:t>
      </w:r>
      <w:r>
        <w:t>árban erdőként tartanak nyilván.</w:t>
      </w:r>
    </w:p>
    <w:p w:rsidR="000F3CDE" w:rsidRDefault="000F3CDE" w:rsidP="000F3CDE">
      <w:pPr>
        <w:autoSpaceDE w:val="0"/>
        <w:autoSpaceDN w:val="0"/>
        <w:adjustRightInd w:val="0"/>
        <w:jc w:val="both"/>
      </w:pPr>
    </w:p>
    <w:p w:rsidR="000F3CDE" w:rsidRPr="00087DD6" w:rsidRDefault="000F3CDE" w:rsidP="000F3CDE">
      <w:pPr>
        <w:autoSpaceDE w:val="0"/>
        <w:autoSpaceDN w:val="0"/>
        <w:adjustRightInd w:val="0"/>
        <w:jc w:val="both"/>
        <w:rPr>
          <w:b/>
        </w:rPr>
      </w:pPr>
      <w:r w:rsidRPr="00087DD6">
        <w:rPr>
          <w:b/>
        </w:rPr>
        <w:t>A nyomtatványt helyrajzi számonként kell benyújtani!</w:t>
      </w:r>
    </w:p>
    <w:p w:rsidR="000F3CDE" w:rsidRPr="00595C05" w:rsidRDefault="000F3CDE" w:rsidP="000F3CDE">
      <w:pPr>
        <w:autoSpaceDE w:val="0"/>
        <w:autoSpaceDN w:val="0"/>
        <w:adjustRightInd w:val="0"/>
        <w:jc w:val="both"/>
      </w:pPr>
    </w:p>
    <w:p w:rsidR="000F3CDE" w:rsidRPr="00087DD6" w:rsidRDefault="000F3CDE" w:rsidP="000F3CDE">
      <w:pPr>
        <w:autoSpaceDE w:val="0"/>
        <w:autoSpaceDN w:val="0"/>
        <w:adjustRightInd w:val="0"/>
        <w:jc w:val="both"/>
        <w:rPr>
          <w:rFonts w:eastAsiaTheme="minorHAnsi"/>
          <w:b/>
          <w:i/>
          <w:lang w:eastAsia="en-US"/>
        </w:rPr>
      </w:pPr>
      <w:r w:rsidRPr="00087DD6">
        <w:rPr>
          <w:rFonts w:eastAsiaTheme="minorHAnsi"/>
          <w:b/>
          <w:i/>
          <w:lang w:eastAsia="en-US"/>
        </w:rPr>
        <w:t>Meddig, hová kell a bejelentést benyújtani?</w:t>
      </w:r>
    </w:p>
    <w:p w:rsidR="000F3CDE" w:rsidRPr="00087DD6" w:rsidRDefault="000F3CDE" w:rsidP="000F3CDE">
      <w:pPr>
        <w:autoSpaceDE w:val="0"/>
        <w:autoSpaceDN w:val="0"/>
        <w:adjustRightInd w:val="0"/>
        <w:jc w:val="both"/>
        <w:rPr>
          <w:rFonts w:eastAsiaTheme="minorHAnsi"/>
          <w:lang w:eastAsia="en-US"/>
        </w:rPr>
      </w:pPr>
    </w:p>
    <w:p w:rsidR="000F3CDE" w:rsidRPr="00087DD6" w:rsidRDefault="000F3CDE" w:rsidP="000F3CDE">
      <w:pPr>
        <w:autoSpaceDE w:val="0"/>
        <w:autoSpaceDN w:val="0"/>
        <w:adjustRightInd w:val="0"/>
        <w:jc w:val="both"/>
        <w:rPr>
          <w:rFonts w:eastAsiaTheme="minorHAnsi"/>
          <w:lang w:eastAsia="en-US"/>
        </w:rPr>
      </w:pPr>
      <w:r w:rsidRPr="00087DD6">
        <w:rPr>
          <w:rFonts w:eastAsiaTheme="minorHAnsi"/>
          <w:lang w:eastAsia="en-US"/>
        </w:rPr>
        <w:t>Az adókötelezettség keletkezését, megszűnését, változását kiváltó ok bekövetkeztét követő év január 15-ig kell a bevallást benyújtani. Ahhoz az önkormányzathoz kell az adatbejelentést benyújtani, amelyiknek a területén az adóköteles építmény található.</w:t>
      </w:r>
    </w:p>
    <w:p w:rsidR="000F3CDE" w:rsidRPr="00087DD6" w:rsidRDefault="000F3CDE" w:rsidP="000F3CDE">
      <w:pPr>
        <w:autoSpaceDE w:val="0"/>
        <w:autoSpaceDN w:val="0"/>
        <w:adjustRightInd w:val="0"/>
        <w:jc w:val="both"/>
        <w:rPr>
          <w:rFonts w:eastAsiaTheme="minorHAnsi"/>
          <w:lang w:eastAsia="en-US"/>
        </w:rPr>
      </w:pPr>
    </w:p>
    <w:p w:rsidR="000F3CDE" w:rsidRPr="00087DD6" w:rsidRDefault="000F3CDE" w:rsidP="000F3CDE">
      <w:pPr>
        <w:autoSpaceDE w:val="0"/>
        <w:autoSpaceDN w:val="0"/>
        <w:adjustRightInd w:val="0"/>
        <w:jc w:val="both"/>
        <w:rPr>
          <w:rFonts w:eastAsiaTheme="minorHAnsi"/>
          <w:lang w:eastAsia="en-US"/>
        </w:rPr>
      </w:pPr>
      <w:r w:rsidRPr="00087DD6">
        <w:rPr>
          <w:rFonts w:eastAsiaTheme="minorHAnsi"/>
          <w:lang w:eastAsia="en-US"/>
        </w:rPr>
        <w:t xml:space="preserve">Például, ha valaki </w:t>
      </w:r>
      <w:r>
        <w:rPr>
          <w:rFonts w:eastAsiaTheme="minorHAnsi"/>
          <w:lang w:eastAsia="en-US"/>
        </w:rPr>
        <w:t>belterületi építési telket</w:t>
      </w:r>
      <w:r w:rsidRPr="00087DD6">
        <w:rPr>
          <w:rFonts w:eastAsiaTheme="minorHAnsi"/>
          <w:lang w:eastAsia="en-US"/>
        </w:rPr>
        <w:t xml:space="preserve"> vásárolt az év november 20-án, akkor a következő év január 15-ig kell a nyomtatványt kitölteni és benyújtani a </w:t>
      </w:r>
      <w:r>
        <w:rPr>
          <w:rFonts w:eastAsiaTheme="minorHAnsi"/>
          <w:lang w:eastAsia="en-US"/>
        </w:rPr>
        <w:t>telek</w:t>
      </w:r>
      <w:r w:rsidRPr="00087DD6">
        <w:rPr>
          <w:rFonts w:eastAsiaTheme="minorHAnsi"/>
          <w:lang w:eastAsia="en-US"/>
        </w:rPr>
        <w:t xml:space="preserve"> fekvése szerinti önkormányzati adóhatósághoz.</w:t>
      </w:r>
    </w:p>
    <w:p w:rsidR="000F3CDE" w:rsidRPr="00087DD6" w:rsidRDefault="000F3CDE" w:rsidP="000F3CDE">
      <w:pPr>
        <w:autoSpaceDE w:val="0"/>
        <w:autoSpaceDN w:val="0"/>
        <w:adjustRightInd w:val="0"/>
        <w:jc w:val="both"/>
        <w:rPr>
          <w:rFonts w:eastAsiaTheme="minorHAnsi"/>
          <w:lang w:eastAsia="en-US"/>
        </w:rPr>
      </w:pPr>
    </w:p>
    <w:p w:rsidR="000F3CDE" w:rsidRPr="00087DD6" w:rsidRDefault="000F3CDE" w:rsidP="000F3CDE">
      <w:pPr>
        <w:autoSpaceDE w:val="0"/>
        <w:autoSpaceDN w:val="0"/>
        <w:adjustRightInd w:val="0"/>
        <w:jc w:val="both"/>
        <w:rPr>
          <w:rFonts w:eastAsiaTheme="minorHAnsi"/>
          <w:b/>
          <w:i/>
          <w:lang w:eastAsia="en-US"/>
        </w:rPr>
      </w:pPr>
      <w:r w:rsidRPr="00087DD6">
        <w:rPr>
          <w:rFonts w:eastAsiaTheme="minorHAnsi"/>
          <w:b/>
          <w:i/>
          <w:lang w:eastAsia="en-US"/>
        </w:rPr>
        <w:t>Mi történik az adatbejelentést követően?</w:t>
      </w:r>
    </w:p>
    <w:p w:rsidR="000F3CDE" w:rsidRPr="00087DD6" w:rsidRDefault="000F3CDE" w:rsidP="000F3CDE">
      <w:pPr>
        <w:autoSpaceDE w:val="0"/>
        <w:autoSpaceDN w:val="0"/>
        <w:adjustRightInd w:val="0"/>
        <w:jc w:val="both"/>
        <w:rPr>
          <w:rFonts w:eastAsiaTheme="minorHAnsi"/>
          <w:lang w:eastAsia="en-US"/>
        </w:rPr>
      </w:pPr>
    </w:p>
    <w:p w:rsidR="000F3CDE" w:rsidRPr="00087DD6" w:rsidRDefault="000F3CDE" w:rsidP="000F3CDE">
      <w:pPr>
        <w:autoSpaceDE w:val="0"/>
        <w:autoSpaceDN w:val="0"/>
        <w:adjustRightInd w:val="0"/>
        <w:jc w:val="both"/>
        <w:rPr>
          <w:rFonts w:eastAsiaTheme="minorHAnsi"/>
          <w:lang w:eastAsia="en-US"/>
        </w:rPr>
      </w:pPr>
      <w:r w:rsidRPr="00087DD6">
        <w:rPr>
          <w:rFonts w:eastAsiaTheme="minorHAnsi"/>
          <w:lang w:eastAsia="en-US"/>
        </w:rPr>
        <w:t>Az adatbejelentés adatai alapján az önkormányzati adóhatóság határozatban állapítja meg az adót. Tehát az adózónak nem kell kiszámítani az adót</w:t>
      </w:r>
      <w:r>
        <w:rPr>
          <w:rFonts w:eastAsiaTheme="minorHAnsi"/>
          <w:lang w:eastAsia="en-US"/>
        </w:rPr>
        <w:t>.</w:t>
      </w:r>
    </w:p>
    <w:p w:rsidR="000F3CDE" w:rsidRPr="00087DD6" w:rsidRDefault="000F3CDE" w:rsidP="000F3CDE">
      <w:pPr>
        <w:autoSpaceDE w:val="0"/>
        <w:autoSpaceDN w:val="0"/>
        <w:adjustRightInd w:val="0"/>
        <w:jc w:val="both"/>
        <w:rPr>
          <w:rFonts w:eastAsiaTheme="minorHAnsi"/>
          <w:lang w:eastAsia="en-US"/>
        </w:rPr>
      </w:pPr>
    </w:p>
    <w:p w:rsidR="000F3CDE" w:rsidRPr="00087DD6" w:rsidRDefault="000F3CDE" w:rsidP="000F3CDE">
      <w:pPr>
        <w:autoSpaceDE w:val="0"/>
        <w:autoSpaceDN w:val="0"/>
        <w:adjustRightInd w:val="0"/>
        <w:jc w:val="both"/>
        <w:rPr>
          <w:rFonts w:eastAsiaTheme="minorHAnsi"/>
          <w:lang w:eastAsia="en-US"/>
        </w:rPr>
      </w:pPr>
      <w:r w:rsidRPr="00087DD6">
        <w:rPr>
          <w:rFonts w:eastAsiaTheme="minorHAnsi"/>
          <w:lang w:eastAsia="en-US"/>
        </w:rPr>
        <w:t>Amennyiben a határozat-hozatalhoz az szükséges az adóhatóság hiánypótlást rendelhet el, ami azt jelenti, hogy további adatokat kérhet</w:t>
      </w:r>
      <w:r>
        <w:rPr>
          <w:rFonts w:eastAsiaTheme="minorHAnsi"/>
          <w:lang w:eastAsia="en-US"/>
        </w:rPr>
        <w:t xml:space="preserve"> az adózótól</w:t>
      </w:r>
      <w:r w:rsidRPr="00087DD6">
        <w:rPr>
          <w:rFonts w:eastAsiaTheme="minorHAnsi"/>
          <w:lang w:eastAsia="en-US"/>
        </w:rPr>
        <w:t>. Ha a tényállás ekkor sem tisztázható, akkor az önkormányzati adóhatóság ellenőrzést rendel el és ellenőrzés keretén belül hoz határozatot az adó összegéről.</w:t>
      </w:r>
    </w:p>
    <w:p w:rsidR="000F3CDE" w:rsidRPr="00087DD6" w:rsidRDefault="000F3CDE" w:rsidP="000F3CDE">
      <w:pPr>
        <w:autoSpaceDE w:val="0"/>
        <w:autoSpaceDN w:val="0"/>
        <w:adjustRightInd w:val="0"/>
        <w:jc w:val="both"/>
        <w:rPr>
          <w:rFonts w:eastAsiaTheme="minorHAnsi"/>
          <w:lang w:eastAsia="en-US"/>
        </w:rPr>
      </w:pPr>
    </w:p>
    <w:p w:rsidR="000F3CDE" w:rsidRPr="00087DD6" w:rsidRDefault="000F3CDE" w:rsidP="000F3CDE">
      <w:pPr>
        <w:autoSpaceDE w:val="0"/>
        <w:autoSpaceDN w:val="0"/>
        <w:adjustRightInd w:val="0"/>
        <w:jc w:val="both"/>
        <w:rPr>
          <w:rFonts w:eastAsiaTheme="minorHAnsi"/>
          <w:lang w:eastAsia="en-US"/>
        </w:rPr>
      </w:pPr>
      <w:r w:rsidRPr="00087DD6">
        <w:rPr>
          <w:rFonts w:eastAsiaTheme="minorHAnsi"/>
          <w:lang w:eastAsia="en-US"/>
        </w:rPr>
        <w:t xml:space="preserve">Az adózónak a határozat kézhezvételét követően kell az adót megfizetni a </w:t>
      </w:r>
      <w:proofErr w:type="gramStart"/>
      <w:r w:rsidRPr="00087DD6">
        <w:rPr>
          <w:rFonts w:eastAsiaTheme="minorHAnsi"/>
          <w:lang w:eastAsia="en-US"/>
        </w:rPr>
        <w:t>határozatban</w:t>
      </w:r>
      <w:proofErr w:type="gramEnd"/>
      <w:r w:rsidRPr="00087DD6">
        <w:rPr>
          <w:rFonts w:eastAsiaTheme="minorHAnsi"/>
          <w:lang w:eastAsia="en-US"/>
        </w:rPr>
        <w:t xml:space="preserve"> szereplő időpontokban és összegben (általában évente két részletben kell az adót megfizetni).</w:t>
      </w:r>
    </w:p>
    <w:p w:rsidR="000F3CDE" w:rsidRDefault="000F3CDE" w:rsidP="000F3CDE">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rsidR="000F3CDE" w:rsidRPr="00D7164F" w:rsidRDefault="000F3CDE" w:rsidP="000F3CDE">
      <w:pPr>
        <w:keepNext/>
        <w:keepLines/>
        <w:widowControl w:val="0"/>
        <w:shd w:val="clear" w:color="auto" w:fill="FFFFFF"/>
        <w:spacing w:before="200"/>
        <w:jc w:val="both"/>
        <w:outlineLvl w:val="0"/>
        <w:rPr>
          <w:rFonts w:eastAsia="Arial"/>
          <w:b/>
          <w:bCs/>
          <w:color w:val="1A171C"/>
          <w:shd w:val="clear" w:color="auto" w:fill="FFFFFF"/>
          <w:lang w:bidi="hu-HU"/>
        </w:rPr>
      </w:pPr>
    </w:p>
    <w:p w:rsidR="000F3CDE" w:rsidRDefault="000F3CDE" w:rsidP="000F3CDE">
      <w:pPr>
        <w:numPr>
          <w:ilvl w:val="0"/>
          <w:numId w:val="1"/>
        </w:numPr>
        <w:ind w:left="1077"/>
        <w:contextualSpacing/>
      </w:pPr>
      <w:r w:rsidRPr="00D7164F">
        <w:rPr>
          <w:b/>
        </w:rPr>
        <w:t>Az adatbejelentés fajtája:</w:t>
      </w:r>
    </w:p>
    <w:p w:rsidR="000F3CDE" w:rsidRDefault="000F3CDE" w:rsidP="000F3CDE">
      <w:pPr>
        <w:keepNext/>
        <w:keepLines/>
        <w:widowControl w:val="0"/>
        <w:shd w:val="clear" w:color="auto" w:fill="FFFFFF"/>
        <w:jc w:val="both"/>
        <w:outlineLvl w:val="0"/>
        <w:rPr>
          <w:rFonts w:eastAsia="Arial"/>
          <w:bCs/>
        </w:rPr>
      </w:pPr>
      <w:r>
        <w:rPr>
          <w:rFonts w:eastAsia="Arial"/>
          <w:bCs/>
        </w:rPr>
        <w:lastRenderedPageBreak/>
        <w:t xml:space="preserve">Az adatbejelentés fajtája szerint kétféle lehet, megállapodás alapján és nem megállapodás alapján benyújtott adatbejelentés. </w:t>
      </w:r>
    </w:p>
    <w:p w:rsidR="000F3CDE" w:rsidRDefault="000F3CDE" w:rsidP="000F3CDE">
      <w:pPr>
        <w:keepNext/>
        <w:keepLines/>
        <w:widowControl w:val="0"/>
        <w:shd w:val="clear" w:color="auto" w:fill="FFFFFF"/>
        <w:jc w:val="both"/>
        <w:outlineLvl w:val="0"/>
        <w:rPr>
          <w:rFonts w:eastAsia="Arial"/>
          <w:bCs/>
        </w:rPr>
      </w:pPr>
    </w:p>
    <w:p w:rsidR="000F3CDE" w:rsidRDefault="000F3CDE" w:rsidP="000F3CDE">
      <w:pPr>
        <w:keepNext/>
        <w:keepLines/>
        <w:widowControl w:val="0"/>
        <w:shd w:val="clear" w:color="auto" w:fill="FFFFFF"/>
        <w:jc w:val="both"/>
        <w:outlineLvl w:val="0"/>
      </w:pPr>
      <w:r>
        <w:rPr>
          <w:rFonts w:eastAsia="Arial"/>
          <w:bCs/>
        </w:rPr>
        <w:t>A megállapodás alapján benyújtott adatbejelentés – értelemszerűen – csak abban az esetben következhet be, ha az adótárgy ingatlan után az adóalanyiság egyidejűleg több személy vagy szervezet esetében áll fenn, azaz ha az adótárgy telken több személynek (szervezetnek) áll fenn tulajdonjoga, vagy az ingatlan-nyilvántartásba bejegyzett – helyi adókról szóló 1990. évi C. törvény (</w:t>
      </w:r>
      <w:proofErr w:type="spellStart"/>
      <w:r>
        <w:rPr>
          <w:rFonts w:eastAsia="Arial"/>
          <w:bCs/>
        </w:rPr>
        <w:t>Htv</w:t>
      </w:r>
      <w:proofErr w:type="spellEnd"/>
      <w:r>
        <w:rPr>
          <w:rFonts w:eastAsia="Arial"/>
          <w:bCs/>
        </w:rPr>
        <w:t>.) szerinti – vagyoni értékű joga. Ez utóbbi esetben ezek a személyek ír</w:t>
      </w:r>
      <w:r w:rsidRPr="00D7164F">
        <w:t>ásban megkötött és az adóhatósághoz benyújtott megállapodás</w:t>
      </w:r>
      <w:r>
        <w:t>uk</w:t>
      </w:r>
      <w:r w:rsidRPr="00D7164F">
        <w:t xml:space="preserve">ban az </w:t>
      </w:r>
      <w:proofErr w:type="gramStart"/>
      <w:r w:rsidRPr="00D7164F">
        <w:t>adóalanyisággal</w:t>
      </w:r>
      <w:proofErr w:type="gramEnd"/>
      <w:r w:rsidRPr="00D7164F">
        <w:t xml:space="preserve"> kapcsolatos jogokkal és kötelezettségekkel egy tulajdonost</w:t>
      </w:r>
      <w:r>
        <w:t xml:space="preserve"> vagy a vagyoni értékű jog jogosítottjai közül egy személyt (szervezetet)</w:t>
      </w:r>
      <w:r w:rsidRPr="00D7164F">
        <w:t xml:space="preserve"> is felruházhatnak.</w:t>
      </w:r>
      <w:r>
        <w:t xml:space="preserve"> Ez a lehetőség azonban csak akkor áll fenn, ha a megállapodásban valamennyi tulajdonos (vagyoni értékű jog jogosítottja) részt vesz. Például ha egy osztatlan közös tulajdonban lévő teleknek 4 tulajdonosa van, akkor egy erről szóló megállapodás megkötése esetén elegendő erről az adótárgyról egy – a három tulajdonostársa által erre felruházott – tulajdonostársnak egy </w:t>
      </w:r>
      <w:proofErr w:type="spellStart"/>
      <w:r>
        <w:t>adatbejelentési</w:t>
      </w:r>
      <w:proofErr w:type="spellEnd"/>
      <w:r>
        <w:t xml:space="preserve"> nyomtatványt benyújtania. </w:t>
      </w:r>
    </w:p>
    <w:p w:rsidR="000F3CDE" w:rsidRDefault="000F3CDE" w:rsidP="000F3CDE">
      <w:pPr>
        <w:keepNext/>
        <w:keepLines/>
        <w:widowControl w:val="0"/>
        <w:shd w:val="clear" w:color="auto" w:fill="FFFFFF"/>
        <w:jc w:val="both"/>
        <w:outlineLvl w:val="0"/>
      </w:pPr>
    </w:p>
    <w:p w:rsidR="000F3CDE" w:rsidRDefault="000F3CDE" w:rsidP="000F3CDE">
      <w:pPr>
        <w:keepNext/>
        <w:keepLines/>
        <w:widowControl w:val="0"/>
        <w:shd w:val="clear" w:color="auto" w:fill="FFFFFF"/>
        <w:jc w:val="both"/>
        <w:outlineLvl w:val="0"/>
      </w:pPr>
      <w:r>
        <w:t>Ebben a blokkban a megfelelő sor melletti négyzetbe X-et téve kell jelölni, hogy az adatbejelentés megállapodás alapján benyújtott vagy sem.</w:t>
      </w:r>
    </w:p>
    <w:p w:rsidR="000F3CDE" w:rsidRDefault="000F3CDE" w:rsidP="000F3CDE">
      <w:pPr>
        <w:keepNext/>
        <w:keepLines/>
        <w:widowControl w:val="0"/>
        <w:shd w:val="clear" w:color="auto" w:fill="FFFFFF"/>
        <w:jc w:val="both"/>
        <w:outlineLvl w:val="0"/>
      </w:pPr>
    </w:p>
    <w:p w:rsidR="000F3CDE" w:rsidRPr="00662461" w:rsidRDefault="000F3CDE" w:rsidP="000F3CDE">
      <w:pPr>
        <w:keepNext/>
        <w:keepLines/>
        <w:widowControl w:val="0"/>
        <w:shd w:val="clear" w:color="auto" w:fill="FFFFFF"/>
        <w:jc w:val="both"/>
        <w:outlineLvl w:val="0"/>
        <w:rPr>
          <w:b/>
        </w:rPr>
      </w:pPr>
      <w:r w:rsidRPr="00662461">
        <w:rPr>
          <w:b/>
        </w:rPr>
        <w:t>Amennyiben megállapodás alapján benyújtott adatbejelentésről van szó, akkor a „MEGÁLLAPODÁS adózással kapcsolatos kötelezettségekről és jogokról” elnevezésű nyomtatványt is ki kell tölteni.</w:t>
      </w:r>
    </w:p>
    <w:p w:rsidR="000F3CDE" w:rsidRDefault="000F3CDE" w:rsidP="000F3CDE">
      <w:pPr>
        <w:keepNext/>
        <w:keepLines/>
        <w:widowControl w:val="0"/>
        <w:shd w:val="clear" w:color="auto" w:fill="FFFFFF"/>
        <w:jc w:val="both"/>
        <w:outlineLvl w:val="0"/>
      </w:pPr>
    </w:p>
    <w:p w:rsidR="000F3CDE" w:rsidRDefault="000F3CDE" w:rsidP="000F3CDE">
      <w:pPr>
        <w:keepNext/>
        <w:keepLines/>
        <w:widowControl w:val="0"/>
        <w:shd w:val="clear" w:color="auto" w:fill="FFFFFF"/>
        <w:jc w:val="both"/>
        <w:outlineLvl w:val="0"/>
      </w:pPr>
    </w:p>
    <w:p w:rsidR="000F3CDE" w:rsidRDefault="000F3CDE" w:rsidP="000F3CDE">
      <w:pPr>
        <w:numPr>
          <w:ilvl w:val="0"/>
          <w:numId w:val="1"/>
        </w:numPr>
        <w:ind w:left="1077"/>
        <w:contextualSpacing/>
        <w:rPr>
          <w:b/>
        </w:rPr>
      </w:pPr>
      <w:r w:rsidRPr="00864666">
        <w:rPr>
          <w:b/>
        </w:rPr>
        <w:t>Az adatbejelentő adatai</w:t>
      </w:r>
    </w:p>
    <w:p w:rsidR="000F3CDE" w:rsidRDefault="000F3CDE" w:rsidP="000F3CDE">
      <w:pPr>
        <w:contextualSpacing/>
        <w:rPr>
          <w:b/>
        </w:rPr>
      </w:pPr>
    </w:p>
    <w:p w:rsidR="000F3CDE" w:rsidRDefault="000F3CDE" w:rsidP="000F3CDE">
      <w:pPr>
        <w:contextualSpacing/>
      </w:pPr>
      <w:r>
        <w:t>Ezt a részt értelemszerűen kell kitölteni az adatbejelentő kért személyes, szervezeti adataival.</w:t>
      </w:r>
    </w:p>
    <w:p w:rsidR="000F3CDE" w:rsidRDefault="000F3CDE" w:rsidP="000F3CDE">
      <w:pPr>
        <w:contextualSpacing/>
      </w:pPr>
    </w:p>
    <w:p w:rsidR="000F3CDE" w:rsidRDefault="000F3CDE" w:rsidP="000F3CDE">
      <w:pPr>
        <w:contextualSpacing/>
      </w:pPr>
    </w:p>
    <w:p w:rsidR="000F3CDE" w:rsidRDefault="000F3CDE" w:rsidP="000F3CDE">
      <w:pPr>
        <w:contextualSpacing/>
      </w:pPr>
    </w:p>
    <w:p w:rsidR="000F3CDE" w:rsidRDefault="000F3CDE" w:rsidP="000F3CDE">
      <w:pPr>
        <w:contextualSpacing/>
      </w:pPr>
    </w:p>
    <w:p w:rsidR="000F3CDE" w:rsidRDefault="000F3CDE" w:rsidP="000F3CDE">
      <w:pPr>
        <w:contextualSpacing/>
      </w:pPr>
    </w:p>
    <w:p w:rsidR="000F3CDE" w:rsidRDefault="000F3CDE" w:rsidP="000F3CDE">
      <w:pPr>
        <w:numPr>
          <w:ilvl w:val="0"/>
          <w:numId w:val="1"/>
        </w:numPr>
        <w:ind w:left="1077"/>
        <w:contextualSpacing/>
        <w:rPr>
          <w:b/>
        </w:rPr>
      </w:pPr>
      <w:r w:rsidRPr="007368FA">
        <w:rPr>
          <w:b/>
        </w:rPr>
        <w:t>Az adatbejelentő tulajdonjoga, vagyoni értékű joga</w:t>
      </w:r>
    </w:p>
    <w:p w:rsidR="000F3CDE" w:rsidRDefault="000F3CDE" w:rsidP="000F3CDE">
      <w:pPr>
        <w:contextualSpacing/>
        <w:rPr>
          <w:b/>
        </w:rPr>
      </w:pPr>
    </w:p>
    <w:p w:rsidR="000F3CDE" w:rsidRPr="00CA4AE3" w:rsidRDefault="000F3CDE" w:rsidP="000F3CDE">
      <w:pPr>
        <w:contextualSpacing/>
        <w:jc w:val="both"/>
      </w:pPr>
      <w:r w:rsidRPr="00CA4AE3">
        <w:t xml:space="preserve">Ennél a </w:t>
      </w:r>
      <w:r>
        <w:t>blokknál</w:t>
      </w:r>
      <w:r w:rsidRPr="00CA4AE3">
        <w:t xml:space="preserve"> azt kell jelölni, hogy az adatbejelentő adóalany milyen jogcímen alanya az adatbejelentés tárgyát képező </w:t>
      </w:r>
      <w:r>
        <w:t>telek</w:t>
      </w:r>
      <w:r w:rsidRPr="00CA4AE3">
        <w:t xml:space="preserve"> utáni </w:t>
      </w:r>
      <w:r>
        <w:t>telek</w:t>
      </w:r>
      <w:r w:rsidRPr="00CA4AE3">
        <w:t xml:space="preserve">adónak: tulajdonosként vagy az ingatlan-nyilvántartásba bejegyzett vagyoni értékű jog jogosítottjaként. Ez utóbbi esetben jelölni kell az adott négyzetbe tett </w:t>
      </w:r>
      <w:proofErr w:type="spellStart"/>
      <w:r w:rsidRPr="00CA4AE3">
        <w:t>X-el</w:t>
      </w:r>
      <w:proofErr w:type="spellEnd"/>
      <w:r w:rsidRPr="00CA4AE3">
        <w:t xml:space="preserve"> az adóalanyiságot generáló vagyoni értékű jog </w:t>
      </w:r>
      <w:r>
        <w:t>jellegét (kezelői jog, vagyonkezelői jog, haszonélvezet, használat joga)</w:t>
      </w:r>
      <w:r w:rsidRPr="00CA4AE3">
        <w:t xml:space="preserve"> is.</w:t>
      </w:r>
    </w:p>
    <w:p w:rsidR="000F3CDE" w:rsidRPr="00CA4AE3" w:rsidRDefault="000F3CDE" w:rsidP="000F3CDE">
      <w:pPr>
        <w:contextualSpacing/>
        <w:jc w:val="both"/>
      </w:pPr>
    </w:p>
    <w:p w:rsidR="000F3CDE" w:rsidRDefault="000F3CDE" w:rsidP="000F3CDE">
      <w:pPr>
        <w:numPr>
          <w:ilvl w:val="0"/>
          <w:numId w:val="1"/>
        </w:numPr>
        <w:ind w:left="1077"/>
        <w:contextualSpacing/>
        <w:rPr>
          <w:b/>
        </w:rPr>
      </w:pPr>
      <w:r w:rsidRPr="009D4889">
        <w:rPr>
          <w:b/>
        </w:rPr>
        <w:t xml:space="preserve">Adókötelezettség keletkezésére </w:t>
      </w:r>
      <w:r>
        <w:rPr>
          <w:b/>
        </w:rPr>
        <w:t>okot adó körülmény és időpontja</w:t>
      </w:r>
    </w:p>
    <w:p w:rsidR="000F3CDE" w:rsidRDefault="000F3CDE" w:rsidP="000F3CDE">
      <w:pPr>
        <w:jc w:val="both"/>
      </w:pPr>
    </w:p>
    <w:p w:rsidR="000F3CDE" w:rsidRPr="001A3A36" w:rsidRDefault="000F3CDE" w:rsidP="000F3CDE">
      <w:pPr>
        <w:autoSpaceDE w:val="0"/>
        <w:autoSpaceDN w:val="0"/>
        <w:adjustRightInd w:val="0"/>
        <w:jc w:val="both"/>
      </w:pPr>
      <w:r w:rsidRPr="001A3A36">
        <w:t xml:space="preserve">Az </w:t>
      </w:r>
      <w:r w:rsidRPr="001A3A36">
        <w:rPr>
          <w:b/>
        </w:rPr>
        <w:t>1. sorban</w:t>
      </w:r>
      <w:r w:rsidRPr="001A3A36">
        <w:t xml:space="preserve"> kell jelölni, ha az adatbejelentést újonnan létrejövő adótárgyról teszi az adatbejelentést benyújtó.</w:t>
      </w:r>
      <w:r>
        <w:t xml:space="preserve"> Ez tipikusan telekalakítás esetén előálló tényállás lehet.</w:t>
      </w:r>
    </w:p>
    <w:p w:rsidR="000F3CDE" w:rsidRDefault="000F3CDE" w:rsidP="000F3CDE">
      <w:pPr>
        <w:autoSpaceDE w:val="0"/>
        <w:autoSpaceDN w:val="0"/>
        <w:adjustRightInd w:val="0"/>
        <w:jc w:val="both"/>
      </w:pPr>
    </w:p>
    <w:p w:rsidR="000F3CDE" w:rsidRDefault="000F3CDE" w:rsidP="000F3CDE">
      <w:pPr>
        <w:jc w:val="both"/>
      </w:pPr>
      <w:r w:rsidRPr="001A3A36">
        <w:t>A</w:t>
      </w:r>
      <w:r w:rsidRPr="001A3A36">
        <w:rPr>
          <w:b/>
        </w:rPr>
        <w:t xml:space="preserve"> 2. sorban</w:t>
      </w:r>
      <w:r>
        <w:t xml:space="preserve"> azt kell jelölni, ha az </w:t>
      </w:r>
      <w:proofErr w:type="spellStart"/>
      <w:r>
        <w:t>adatbejelentési</w:t>
      </w:r>
      <w:proofErr w:type="spellEnd"/>
      <w:r>
        <w:t xml:space="preserve"> nyomtatvány benyújtásának az oka az adóalany szerzése, értve ezalatt – többek között – az adásvételt, öröklést, ajándékozást, elbirtoklást is.</w:t>
      </w:r>
    </w:p>
    <w:p w:rsidR="000F3CDE" w:rsidRDefault="000F3CDE" w:rsidP="000F3CDE">
      <w:pPr>
        <w:autoSpaceDE w:val="0"/>
        <w:autoSpaceDN w:val="0"/>
        <w:adjustRightInd w:val="0"/>
        <w:jc w:val="both"/>
      </w:pPr>
    </w:p>
    <w:p w:rsidR="000F3CDE" w:rsidRDefault="000F3CDE" w:rsidP="000F3CDE">
      <w:pPr>
        <w:jc w:val="both"/>
      </w:pPr>
      <w:r w:rsidRPr="001A3A36">
        <w:lastRenderedPageBreak/>
        <w:t>A</w:t>
      </w:r>
      <w:r w:rsidRPr="001A3A36">
        <w:rPr>
          <w:b/>
        </w:rPr>
        <w:t xml:space="preserve"> </w:t>
      </w:r>
      <w:r>
        <w:rPr>
          <w:b/>
        </w:rPr>
        <w:t>3</w:t>
      </w:r>
      <w:r w:rsidRPr="001A3A36">
        <w:rPr>
          <w:b/>
        </w:rPr>
        <w:t>. sorban</w:t>
      </w:r>
      <w:r>
        <w:t xml:space="preserve"> kell jelölni azt, ha az adótárgy utáni adókötelezettség vagyoni értékű jog keletkezése miatt jön létre. </w:t>
      </w:r>
    </w:p>
    <w:p w:rsidR="000F3CDE" w:rsidRDefault="000F3CDE" w:rsidP="000F3CDE">
      <w:pPr>
        <w:autoSpaceDE w:val="0"/>
        <w:autoSpaceDN w:val="0"/>
        <w:adjustRightInd w:val="0"/>
        <w:jc w:val="both"/>
      </w:pPr>
    </w:p>
    <w:p w:rsidR="000F3CDE" w:rsidRDefault="000F3CDE" w:rsidP="000F3CDE">
      <w:pPr>
        <w:jc w:val="both"/>
      </w:pPr>
      <w:r w:rsidRPr="001A3A36">
        <w:t>A</w:t>
      </w:r>
      <w:r>
        <w:rPr>
          <w:b/>
        </w:rPr>
        <w:t xml:space="preserve"> 4</w:t>
      </w:r>
      <w:r w:rsidRPr="001A3A36">
        <w:rPr>
          <w:b/>
        </w:rPr>
        <w:t xml:space="preserve"> sorban</w:t>
      </w:r>
      <w:r>
        <w:t xml:space="preserve"> </w:t>
      </w:r>
      <w:r w:rsidRPr="00A9671F">
        <w:t xml:space="preserve">kell </w:t>
      </w:r>
      <w:r>
        <w:t>azt jelölni, ha az adóalanyiság a vagyoni értékű jog megszűnése miatt jön létre. Ez tulajdonképpen az az eset, amikor az ingatlan-nyilvántartásba bejegyzett, az ingatlanon fennálló vagyoni értékű jog megszűnése miatt a tulajdonos adóalanyisága jön létre (éled fel).</w:t>
      </w:r>
    </w:p>
    <w:p w:rsidR="000F3CDE" w:rsidRDefault="000F3CDE" w:rsidP="000F3CDE">
      <w:pPr>
        <w:jc w:val="both"/>
      </w:pPr>
    </w:p>
    <w:p w:rsidR="000F3CDE" w:rsidRDefault="000F3CDE" w:rsidP="000F3CDE">
      <w:pPr>
        <w:jc w:val="both"/>
      </w:pPr>
      <w:r w:rsidRPr="00B75CEE">
        <w:t>Az adókötelezettség</w:t>
      </w:r>
      <w:r>
        <w:t xml:space="preserve"> keletkezése attól függ, hogy az adótárgy telek minek minősült korábban, azaz amikor még nem volt a </w:t>
      </w:r>
      <w:proofErr w:type="spellStart"/>
      <w:r>
        <w:t>Htv</w:t>
      </w:r>
      <w:proofErr w:type="spellEnd"/>
      <w:r>
        <w:t>. szerint teleknek tekinthető. Eszerint a telekadó-kötelezettség keletkezik:</w:t>
      </w:r>
    </w:p>
    <w:p w:rsidR="000F3CDE" w:rsidRPr="00B75CEE" w:rsidRDefault="000F3CDE" w:rsidP="000F3CDE">
      <w:pPr>
        <w:jc w:val="both"/>
      </w:pPr>
      <w:proofErr w:type="gramStart"/>
      <w:r w:rsidRPr="00B75CEE">
        <w:rPr>
          <w:i/>
          <w:iCs/>
        </w:rPr>
        <w:t>a</w:t>
      </w:r>
      <w:proofErr w:type="gramEnd"/>
      <w:r w:rsidRPr="00B75CEE">
        <w:rPr>
          <w:i/>
          <w:iCs/>
        </w:rPr>
        <w:t xml:space="preserve">) </w:t>
      </w:r>
      <w:proofErr w:type="spellStart"/>
      <w:r w:rsidRPr="00B75CEE">
        <w:t>a</w:t>
      </w:r>
      <w:proofErr w:type="spellEnd"/>
      <w:r w:rsidRPr="00B75CEE">
        <w:t xml:space="preserve"> belterületen fekvő, termőföldnek minősülő telek esetében a földterületnek az ingatlan-nyilvántartásban művelés alól kivett területre történő átvezetését vagy tényleges mezőgazdasági művelésének a megszüntetését követő év első napján</w:t>
      </w:r>
      <w:r>
        <w:t xml:space="preserve">; </w:t>
      </w:r>
      <w:r w:rsidRPr="00CE25EF">
        <w:rPr>
          <w:b/>
        </w:rPr>
        <w:t>(5. sor)</w:t>
      </w:r>
    </w:p>
    <w:p w:rsidR="000F3CDE" w:rsidRPr="00B75CEE" w:rsidRDefault="000F3CDE" w:rsidP="000F3CDE">
      <w:pPr>
        <w:autoSpaceDE w:val="0"/>
        <w:autoSpaceDN w:val="0"/>
        <w:adjustRightInd w:val="0"/>
        <w:ind w:firstLine="204"/>
        <w:jc w:val="both"/>
      </w:pPr>
      <w:r w:rsidRPr="00B75CEE">
        <w:rPr>
          <w:i/>
          <w:iCs/>
        </w:rPr>
        <w:t xml:space="preserve">b) </w:t>
      </w:r>
      <w:r w:rsidRPr="00B75CEE">
        <w:t>a külterületen fekvő, termőföldnek minősülő telek esetében a földterületnek az ingatlan-nyilvántartásban művelés alól kivett területre történő átvezetését követő év első napján</w:t>
      </w:r>
      <w:r>
        <w:t xml:space="preserve">; </w:t>
      </w:r>
      <w:r w:rsidRPr="00CE25EF">
        <w:rPr>
          <w:b/>
        </w:rPr>
        <w:t>(6. sor)</w:t>
      </w:r>
    </w:p>
    <w:p w:rsidR="000F3CDE" w:rsidRPr="00B75CEE" w:rsidRDefault="000F3CDE" w:rsidP="000F3CDE">
      <w:pPr>
        <w:autoSpaceDE w:val="0"/>
        <w:autoSpaceDN w:val="0"/>
        <w:adjustRightInd w:val="0"/>
        <w:ind w:firstLine="204"/>
        <w:jc w:val="both"/>
      </w:pPr>
      <w:r w:rsidRPr="00B75CEE">
        <w:rPr>
          <w:i/>
          <w:iCs/>
        </w:rPr>
        <w:t xml:space="preserve">c) </w:t>
      </w:r>
      <w:r w:rsidRPr="00B75CEE">
        <w:t>erdőnek minősülő telek esetében</w:t>
      </w:r>
    </w:p>
    <w:p w:rsidR="000F3CDE" w:rsidRPr="00B75CEE" w:rsidRDefault="000F3CDE" w:rsidP="000F3CDE">
      <w:pPr>
        <w:autoSpaceDE w:val="0"/>
        <w:autoSpaceDN w:val="0"/>
        <w:adjustRightInd w:val="0"/>
        <w:ind w:firstLine="204"/>
        <w:jc w:val="both"/>
        <w:rPr>
          <w:b/>
        </w:rPr>
      </w:pPr>
      <w:proofErr w:type="spellStart"/>
      <w:r w:rsidRPr="00B75CEE">
        <w:rPr>
          <w:i/>
          <w:iCs/>
        </w:rPr>
        <w:t>ca</w:t>
      </w:r>
      <w:proofErr w:type="spellEnd"/>
      <w:r w:rsidRPr="00B75CEE">
        <w:rPr>
          <w:i/>
          <w:iCs/>
        </w:rPr>
        <w:t xml:space="preserve">) </w:t>
      </w:r>
      <w:r w:rsidRPr="00B75CEE">
        <w:t>a földterületnek az ingatlan-nyilvántartásban művelés alól kivett területre történő átvezetését követő év első napján, feltéve, ha az Országos Erdőállomány Adattárban erdőként nem t</w:t>
      </w:r>
      <w:r>
        <w:t>artják nyilván;</w:t>
      </w:r>
      <w:r w:rsidRPr="00CE25EF">
        <w:rPr>
          <w:b/>
        </w:rPr>
        <w:t>(7.1. sor)</w:t>
      </w:r>
    </w:p>
    <w:p w:rsidR="000F3CDE" w:rsidRPr="001A6585" w:rsidRDefault="000F3CDE" w:rsidP="000F3CDE">
      <w:pPr>
        <w:autoSpaceDE w:val="0"/>
        <w:autoSpaceDN w:val="0"/>
        <w:adjustRightInd w:val="0"/>
        <w:ind w:firstLine="204"/>
        <w:jc w:val="both"/>
      </w:pPr>
      <w:proofErr w:type="spellStart"/>
      <w:r w:rsidRPr="00B75CEE">
        <w:rPr>
          <w:i/>
          <w:iCs/>
        </w:rPr>
        <w:t>cb</w:t>
      </w:r>
      <w:proofErr w:type="spellEnd"/>
      <w:r w:rsidRPr="00B75CEE">
        <w:rPr>
          <w:i/>
          <w:iCs/>
        </w:rPr>
        <w:t xml:space="preserve">) </w:t>
      </w:r>
      <w:r w:rsidRPr="00B75CEE">
        <w:t>az ingatlan-nyilvántartásban művelés alól kivett területként nyilvántartott földterületnek az Országos Erdőállomány Adattárból történő törlését</w:t>
      </w:r>
      <w:r>
        <w:t xml:space="preserve"> </w:t>
      </w:r>
      <w:r w:rsidRPr="00B75CEE">
        <w:t>követő év első napján</w:t>
      </w:r>
      <w:r>
        <w:t xml:space="preserve">; </w:t>
      </w:r>
      <w:r w:rsidRPr="00CE25EF">
        <w:rPr>
          <w:b/>
        </w:rPr>
        <w:t>(7.2. sor)</w:t>
      </w:r>
    </w:p>
    <w:p w:rsidR="000F3CDE" w:rsidRPr="00B75CEE" w:rsidRDefault="000F3CDE" w:rsidP="000F3CDE">
      <w:pPr>
        <w:autoSpaceDE w:val="0"/>
        <w:autoSpaceDN w:val="0"/>
        <w:adjustRightInd w:val="0"/>
        <w:ind w:firstLine="204"/>
        <w:jc w:val="both"/>
        <w:rPr>
          <w:b/>
        </w:rPr>
      </w:pPr>
      <w:r w:rsidRPr="00B75CEE">
        <w:rPr>
          <w:i/>
          <w:iCs/>
        </w:rPr>
        <w:t xml:space="preserve">d) </w:t>
      </w:r>
      <w:r w:rsidRPr="00B75CEE">
        <w:t>a tanyaként nyilvántartott földterület esetében a tanyaként történő ingatlan-nyilvántartási bejegyzés törlését követő év első napján</w:t>
      </w:r>
      <w:r>
        <w:t xml:space="preserve">; </w:t>
      </w:r>
      <w:r w:rsidRPr="00CE25EF">
        <w:rPr>
          <w:b/>
        </w:rPr>
        <w:t>(8. sor)</w:t>
      </w:r>
    </w:p>
    <w:p w:rsidR="000F3CDE" w:rsidRDefault="000F3CDE" w:rsidP="000F3CDE">
      <w:pPr>
        <w:autoSpaceDE w:val="0"/>
        <w:autoSpaceDN w:val="0"/>
        <w:adjustRightInd w:val="0"/>
        <w:ind w:firstLine="204"/>
        <w:jc w:val="both"/>
      </w:pPr>
      <w:proofErr w:type="gramStart"/>
      <w:r w:rsidRPr="00B75CEE">
        <w:rPr>
          <w:i/>
          <w:iCs/>
        </w:rPr>
        <w:t>e</w:t>
      </w:r>
      <w:proofErr w:type="gramEnd"/>
      <w:r w:rsidRPr="00B75CEE">
        <w:rPr>
          <w:i/>
          <w:iCs/>
        </w:rPr>
        <w:t xml:space="preserve">) </w:t>
      </w:r>
      <w:r w:rsidRPr="00B75CEE">
        <w:t>az építmény megsemmisülése</w:t>
      </w:r>
      <w:r w:rsidRPr="001A3A36">
        <w:t xml:space="preserve"> </w:t>
      </w:r>
      <w:r w:rsidRPr="001A3A36">
        <w:rPr>
          <w:b/>
        </w:rPr>
        <w:t>(9.</w:t>
      </w:r>
      <w:r>
        <w:rPr>
          <w:b/>
        </w:rPr>
        <w:t>1.</w:t>
      </w:r>
      <w:r w:rsidRPr="001A3A36">
        <w:rPr>
          <w:b/>
        </w:rPr>
        <w:t xml:space="preserve"> sor)</w:t>
      </w:r>
      <w:r>
        <w:t>;</w:t>
      </w:r>
      <w:r w:rsidRPr="00B75CEE">
        <w:t xml:space="preserve"> lebontása </w:t>
      </w:r>
      <w:r w:rsidRPr="001A3A36">
        <w:rPr>
          <w:b/>
        </w:rPr>
        <w:t>(</w:t>
      </w:r>
      <w:r>
        <w:rPr>
          <w:b/>
        </w:rPr>
        <w:t>9.2</w:t>
      </w:r>
      <w:r w:rsidRPr="001A3A36">
        <w:rPr>
          <w:b/>
        </w:rPr>
        <w:t xml:space="preserve">. sor) </w:t>
      </w:r>
      <w:r w:rsidRPr="00B75CEE">
        <w:t>esetén a megsemmisülést, lebontást követő félév első napján</w:t>
      </w:r>
      <w:r>
        <w:t>.</w:t>
      </w:r>
    </w:p>
    <w:p w:rsidR="000F3CDE" w:rsidRPr="001A3A36" w:rsidRDefault="000F3CDE" w:rsidP="000F3CDE">
      <w:pPr>
        <w:autoSpaceDE w:val="0"/>
        <w:autoSpaceDN w:val="0"/>
        <w:adjustRightInd w:val="0"/>
        <w:ind w:firstLine="204"/>
        <w:jc w:val="both"/>
      </w:pPr>
    </w:p>
    <w:p w:rsidR="000F3CDE" w:rsidRDefault="000F3CDE" w:rsidP="000F3CDE">
      <w:pPr>
        <w:jc w:val="both"/>
      </w:pPr>
      <w:r>
        <w:rPr>
          <w:b/>
        </w:rPr>
        <w:t>A 10.</w:t>
      </w:r>
      <w:r w:rsidRPr="00A9671F">
        <w:t xml:space="preserve"> sorban </w:t>
      </w:r>
      <w:r>
        <w:t>akkor kell X-et tenni, ha az önkormányzat újonnan vezeti be az illetékességi területén a telekadót, tehát nem az adóalany személyében vagy az adótárgy jellegében történő változás generálja az adókötelezettséget, hanem a települési (kerületi) adórendelet elfogadása.</w:t>
      </w:r>
    </w:p>
    <w:p w:rsidR="000F3CDE" w:rsidRDefault="000F3CDE" w:rsidP="000F3CDE">
      <w:pPr>
        <w:jc w:val="both"/>
      </w:pPr>
    </w:p>
    <w:p w:rsidR="000F3CDE" w:rsidRDefault="000F3CDE" w:rsidP="000F3CDE">
      <w:pPr>
        <w:jc w:val="both"/>
      </w:pPr>
      <w:r>
        <w:t>Végezetül az IV. blokk záró részében meg kell adni az adókötelezettség keletkezésére okot adó körülmény bekövetkeztének pontos naptári dátumát. Az adókötelezettség ezen időpontot követő évtől kezdődik, kivéve építmény lebontása, megsemmisülése esetén, mert ekkor ezen eseményt követő félév első napjától (július 1-jétől vagy a következő év január 1-jétől).</w:t>
      </w:r>
    </w:p>
    <w:p w:rsidR="000F3CDE" w:rsidRDefault="000F3CDE" w:rsidP="000F3CDE"/>
    <w:p w:rsidR="000F3CDE" w:rsidRDefault="000F3CDE" w:rsidP="000F3CDE"/>
    <w:p w:rsidR="000F3CDE" w:rsidRDefault="000F3CDE" w:rsidP="000F3CDE">
      <w:pPr>
        <w:numPr>
          <w:ilvl w:val="0"/>
          <w:numId w:val="1"/>
        </w:numPr>
        <w:ind w:left="1077"/>
        <w:contextualSpacing/>
        <w:rPr>
          <w:b/>
        </w:rPr>
      </w:pPr>
      <w:r w:rsidRPr="000606AC">
        <w:rPr>
          <w:b/>
        </w:rPr>
        <w:t>Adókötelezettség változására okot adó körülmény és időpontja:</w:t>
      </w:r>
    </w:p>
    <w:p w:rsidR="000F3CDE" w:rsidRDefault="000F3CDE" w:rsidP="000F3CDE">
      <w:pPr>
        <w:contextualSpacing/>
        <w:rPr>
          <w:b/>
        </w:rPr>
      </w:pPr>
    </w:p>
    <w:p w:rsidR="000F3CDE" w:rsidRDefault="000F3CDE" w:rsidP="000F3CDE">
      <w:pPr>
        <w:jc w:val="both"/>
      </w:pPr>
      <w:r>
        <w:t xml:space="preserve">A </w:t>
      </w:r>
      <w:proofErr w:type="spellStart"/>
      <w:r>
        <w:t>Htv</w:t>
      </w:r>
      <w:proofErr w:type="spellEnd"/>
      <w:r>
        <w:t xml:space="preserve">. vonatkozó rendelkezése értelmében az </w:t>
      </w:r>
      <w:r w:rsidRPr="00D708BC">
        <w:t>adókötelezettséget érintő változást a következő év első napjától kell figyelembe venni.</w:t>
      </w:r>
    </w:p>
    <w:p w:rsidR="000F3CDE" w:rsidRDefault="000F3CDE" w:rsidP="000F3CDE">
      <w:pPr>
        <w:jc w:val="both"/>
      </w:pPr>
    </w:p>
    <w:p w:rsidR="000F3CDE" w:rsidRDefault="000F3CDE" w:rsidP="000F3CDE">
      <w:pPr>
        <w:jc w:val="both"/>
      </w:pPr>
      <w:r w:rsidRPr="00650678">
        <w:rPr>
          <w:b/>
        </w:rPr>
        <w:t>1.</w:t>
      </w:r>
      <w:r>
        <w:t xml:space="preserve"> Ebben a sorban kell jelölni, ha az adókötelezettség változására okot adó körülmény az adóalap változása. Ilyen eset fordulhat elő, ha változik valamely okból (pl. a telek egy részének beépítése miatt) az adóköteles adóalap nagysága. </w:t>
      </w:r>
    </w:p>
    <w:p w:rsidR="000F3CDE" w:rsidRDefault="000F3CDE" w:rsidP="000F3CDE">
      <w:pPr>
        <w:jc w:val="both"/>
      </w:pPr>
    </w:p>
    <w:p w:rsidR="000F3CDE" w:rsidRDefault="000F3CDE" w:rsidP="000F3CDE">
      <w:pPr>
        <w:jc w:val="both"/>
      </w:pPr>
      <w:r w:rsidRPr="00650678">
        <w:rPr>
          <w:b/>
        </w:rPr>
        <w:t xml:space="preserve">2. </w:t>
      </w:r>
      <w:r>
        <w:rPr>
          <w:b/>
        </w:rPr>
        <w:t xml:space="preserve"> </w:t>
      </w:r>
      <w:r w:rsidRPr="00097C7D">
        <w:t xml:space="preserve">Ebben a sorban az egyéb, az adókötelezettségben változást jelentő körülmény bekövetkezését kell jelölni, illetve </w:t>
      </w:r>
      <w:r>
        <w:t xml:space="preserve">annak mibenlétét kifejteni. (Például, ha a telek </w:t>
      </w:r>
      <w:proofErr w:type="spellStart"/>
      <w:r>
        <w:t>közművesítettsége</w:t>
      </w:r>
      <w:proofErr w:type="spellEnd"/>
      <w:r>
        <w:t xml:space="preserve"> változik és ez a körülmény az önkormányzati rendelet szerint változást okoz az adó összegében vagy egy mentességi ok keletkezik, változik, például a telken lévő épület hasznos alapterülete megváltozik.) </w:t>
      </w:r>
    </w:p>
    <w:p w:rsidR="000F3CDE" w:rsidRDefault="000F3CDE" w:rsidP="000F3CDE">
      <w:pPr>
        <w:jc w:val="both"/>
      </w:pPr>
    </w:p>
    <w:p w:rsidR="000F3CDE" w:rsidRDefault="000F3CDE" w:rsidP="000F3CDE">
      <w:pPr>
        <w:jc w:val="both"/>
      </w:pPr>
      <w:r>
        <w:t xml:space="preserve">Az V. blokk záró részében meg kell adni az adókötelezettségben bekövetkező változásra okot adó körülmény bekövetkeztének pontos naptári dátumát. Az adókötelezettségben (a fizetendő adóban) </w:t>
      </w:r>
      <w:proofErr w:type="gramStart"/>
      <w:r>
        <w:t>ezen</w:t>
      </w:r>
      <w:proofErr w:type="gramEnd"/>
      <w:r>
        <w:t xml:space="preserve"> napot követő év első napjától következik be változás.</w:t>
      </w:r>
    </w:p>
    <w:p w:rsidR="000F3CDE" w:rsidRDefault="000F3CDE" w:rsidP="000F3CDE">
      <w:pPr>
        <w:jc w:val="both"/>
      </w:pPr>
    </w:p>
    <w:p w:rsidR="000F3CDE" w:rsidRDefault="000F3CDE" w:rsidP="000F3CDE">
      <w:pPr>
        <w:jc w:val="both"/>
      </w:pPr>
    </w:p>
    <w:p w:rsidR="000F3CDE" w:rsidRDefault="000F3CDE" w:rsidP="000F3CDE">
      <w:pPr>
        <w:numPr>
          <w:ilvl w:val="0"/>
          <w:numId w:val="1"/>
        </w:numPr>
        <w:ind w:left="1077"/>
        <w:contextualSpacing/>
        <w:rPr>
          <w:b/>
        </w:rPr>
      </w:pPr>
      <w:r w:rsidRPr="00097C7D">
        <w:rPr>
          <w:b/>
        </w:rPr>
        <w:t>Adókötelezettség megszűnésére okot adó körülmény és időpontja:</w:t>
      </w:r>
    </w:p>
    <w:p w:rsidR="000F3CDE" w:rsidRDefault="000F3CDE" w:rsidP="000F3CDE">
      <w:pPr>
        <w:contextualSpacing/>
        <w:rPr>
          <w:b/>
        </w:rPr>
      </w:pPr>
    </w:p>
    <w:p w:rsidR="000F3CDE" w:rsidRDefault="000F3CDE" w:rsidP="000F3CDE">
      <w:pPr>
        <w:autoSpaceDE w:val="0"/>
        <w:autoSpaceDN w:val="0"/>
        <w:adjustRightInd w:val="0"/>
        <w:jc w:val="both"/>
      </w:pPr>
      <w:r>
        <w:t xml:space="preserve">Ebben a blokkban kell megjelölni – az egyes sorokban szereplő négyzetbe írt </w:t>
      </w:r>
      <w:proofErr w:type="spellStart"/>
      <w:r>
        <w:t>X-el</w:t>
      </w:r>
      <w:proofErr w:type="spellEnd"/>
      <w:r>
        <w:t xml:space="preserve"> – az adókötelezettség megszűnésének okát és pontos időpontját. A megszűnés okai az alábbiak lehetnek:</w:t>
      </w:r>
    </w:p>
    <w:p w:rsidR="000F3CDE" w:rsidRPr="00317CBE" w:rsidRDefault="000F3CDE" w:rsidP="000F3CDE">
      <w:pPr>
        <w:autoSpaceDE w:val="0"/>
        <w:autoSpaceDN w:val="0"/>
        <w:adjustRightInd w:val="0"/>
        <w:jc w:val="both"/>
      </w:pPr>
    </w:p>
    <w:p w:rsidR="000F3CDE" w:rsidRPr="00317CBE" w:rsidRDefault="000F3CDE" w:rsidP="000F3CDE">
      <w:pPr>
        <w:autoSpaceDE w:val="0"/>
        <w:autoSpaceDN w:val="0"/>
        <w:adjustRightInd w:val="0"/>
        <w:jc w:val="both"/>
      </w:pPr>
      <w:r w:rsidRPr="00317CBE">
        <w:rPr>
          <w:b/>
        </w:rPr>
        <w:t>1.</w:t>
      </w:r>
      <w:r w:rsidRPr="00317CBE">
        <w:t xml:space="preserve"> A telek megszűnése</w:t>
      </w:r>
    </w:p>
    <w:p w:rsidR="000F3CDE" w:rsidRDefault="000F3CDE" w:rsidP="000F3CDE">
      <w:pPr>
        <w:autoSpaceDE w:val="0"/>
        <w:autoSpaceDN w:val="0"/>
        <w:adjustRightInd w:val="0"/>
        <w:jc w:val="both"/>
      </w:pPr>
      <w:r w:rsidRPr="00317CBE">
        <w:rPr>
          <w:b/>
        </w:rPr>
        <w:t>2.</w:t>
      </w:r>
      <w:r>
        <w:t xml:space="preserve"> </w:t>
      </w:r>
      <w:r w:rsidRPr="00317CBE">
        <w:t>A telek elidegenítése</w:t>
      </w:r>
      <w:r>
        <w:t xml:space="preserve"> (pl. eladják, elajándékozzák a telket)</w:t>
      </w:r>
    </w:p>
    <w:p w:rsidR="000F3CDE" w:rsidRDefault="000F3CDE" w:rsidP="000F3CDE">
      <w:pPr>
        <w:autoSpaceDE w:val="0"/>
        <w:autoSpaceDN w:val="0"/>
        <w:adjustRightInd w:val="0"/>
        <w:jc w:val="both"/>
      </w:pPr>
      <w:r>
        <w:rPr>
          <w:b/>
        </w:rPr>
        <w:t xml:space="preserve">3. </w:t>
      </w:r>
      <w:r w:rsidRPr="00317CBE">
        <w:t>Vagyoni értékű jog alapítása</w:t>
      </w:r>
      <w:r>
        <w:t xml:space="preserve"> (ebben az esetben a tulajdonos adókötelezettsége megszűnik, helyette ugyanis a vagyoni értékű joga okán annak a jogosítottja lesz az adó alanya)</w:t>
      </w:r>
    </w:p>
    <w:p w:rsidR="000F3CDE" w:rsidRDefault="000F3CDE" w:rsidP="000F3CDE">
      <w:pPr>
        <w:autoSpaceDE w:val="0"/>
        <w:autoSpaceDN w:val="0"/>
        <w:adjustRightInd w:val="0"/>
        <w:jc w:val="both"/>
      </w:pPr>
      <w:r w:rsidRPr="00317CBE">
        <w:rPr>
          <w:b/>
        </w:rPr>
        <w:t>4.</w:t>
      </w:r>
      <w:r>
        <w:t xml:space="preserve"> a telken fennálló vagyoni értékű jog megszűnik (ebben az esetben ennek a megszűnő jognak a jogosítottja esetében szűnik meg az adóalanyiság, helyette az adótárgy tulajdonosa lesz a telekadó alanya)</w:t>
      </w:r>
    </w:p>
    <w:p w:rsidR="000F3CDE" w:rsidRPr="00FD0F7F" w:rsidRDefault="000F3CDE" w:rsidP="000F3CDE">
      <w:pPr>
        <w:autoSpaceDE w:val="0"/>
        <w:autoSpaceDN w:val="0"/>
        <w:adjustRightInd w:val="0"/>
        <w:jc w:val="both"/>
      </w:pPr>
      <w:r w:rsidRPr="00433093">
        <w:rPr>
          <w:b/>
        </w:rPr>
        <w:t>5.</w:t>
      </w:r>
      <w:r>
        <w:t xml:space="preserve"> </w:t>
      </w:r>
      <w:r w:rsidRPr="00FD0F7F">
        <w:t xml:space="preserve">az ingatlan-nyilvántartásban művelés alól kivett területként nyilvántartott belterületi telek esetében a telek művelési ágának ingatlan-nyilvántartási átvezetése és tényleges mezőgazdasági művelése megkezdése </w:t>
      </w:r>
    </w:p>
    <w:p w:rsidR="000F3CDE" w:rsidRPr="00FD0F7F" w:rsidRDefault="000F3CDE" w:rsidP="000F3CDE">
      <w:pPr>
        <w:autoSpaceDE w:val="0"/>
        <w:autoSpaceDN w:val="0"/>
        <w:adjustRightInd w:val="0"/>
        <w:jc w:val="both"/>
      </w:pPr>
      <w:r>
        <w:rPr>
          <w:b/>
          <w:iCs/>
        </w:rPr>
        <w:t xml:space="preserve">6. </w:t>
      </w:r>
      <w:r w:rsidRPr="00433093">
        <w:rPr>
          <w:iCs/>
        </w:rPr>
        <w:t>a</w:t>
      </w:r>
      <w:r>
        <w:rPr>
          <w:b/>
          <w:iCs/>
        </w:rPr>
        <w:t xml:space="preserve"> </w:t>
      </w:r>
      <w:r w:rsidRPr="00FD0F7F">
        <w:t xml:space="preserve">tényleges mezőgazdasági művelés alatt álló belterületi telek esetében a telek művelési ágának ingatlan-nyilvántartási átvezetése </w:t>
      </w:r>
    </w:p>
    <w:p w:rsidR="000F3CDE" w:rsidRPr="00FD0F7F" w:rsidRDefault="000F3CDE" w:rsidP="000F3CDE">
      <w:pPr>
        <w:autoSpaceDE w:val="0"/>
        <w:autoSpaceDN w:val="0"/>
        <w:adjustRightInd w:val="0"/>
        <w:jc w:val="both"/>
      </w:pPr>
      <w:r>
        <w:rPr>
          <w:b/>
          <w:iCs/>
        </w:rPr>
        <w:t xml:space="preserve">7. </w:t>
      </w:r>
      <w:r>
        <w:rPr>
          <w:iCs/>
        </w:rPr>
        <w:t xml:space="preserve">a </w:t>
      </w:r>
      <w:r w:rsidRPr="00FD0F7F">
        <w:t xml:space="preserve">belterületen fekvő termőföld esetében annak tényleges mezőgazdasági művelése megkezdése </w:t>
      </w:r>
    </w:p>
    <w:p w:rsidR="000F3CDE" w:rsidRDefault="000F3CDE" w:rsidP="000F3CDE">
      <w:pPr>
        <w:autoSpaceDE w:val="0"/>
        <w:autoSpaceDN w:val="0"/>
        <w:adjustRightInd w:val="0"/>
        <w:jc w:val="both"/>
      </w:pPr>
      <w:r>
        <w:rPr>
          <w:b/>
          <w:iCs/>
        </w:rPr>
        <w:t xml:space="preserve">8. </w:t>
      </w:r>
      <w:r>
        <w:rPr>
          <w:iCs/>
        </w:rPr>
        <w:t xml:space="preserve">a </w:t>
      </w:r>
      <w:r w:rsidRPr="00FD0F7F">
        <w:t xml:space="preserve">külterületi telek esetében annak termőföldként vagy tanyaként történő ingatlan-nyilvántartási feljegyzése </w:t>
      </w:r>
    </w:p>
    <w:p w:rsidR="000F3CDE" w:rsidRPr="00FD0F7F" w:rsidRDefault="000F3CDE" w:rsidP="000F3CDE">
      <w:pPr>
        <w:autoSpaceDE w:val="0"/>
        <w:autoSpaceDN w:val="0"/>
        <w:adjustRightInd w:val="0"/>
        <w:jc w:val="both"/>
      </w:pPr>
      <w:r>
        <w:rPr>
          <w:b/>
        </w:rPr>
        <w:t xml:space="preserve">9, </w:t>
      </w:r>
      <w:r w:rsidRPr="00FD0F7F">
        <w:t xml:space="preserve">teleknek minősülő földterület esetében a földterületnek az ingatlan-nyilvántartásban </w:t>
      </w:r>
      <w:proofErr w:type="gramStart"/>
      <w:r w:rsidRPr="00FD0F7F">
        <w:t>erdő művelési</w:t>
      </w:r>
      <w:proofErr w:type="gramEnd"/>
      <w:r w:rsidRPr="00FD0F7F">
        <w:t xml:space="preserve"> ágra történő átvezetése vagy az Országos Erdőállomány Adattárba történő bejegyzése </w:t>
      </w:r>
    </w:p>
    <w:p w:rsidR="000F3CDE" w:rsidRPr="00FD0F7F" w:rsidRDefault="000F3CDE" w:rsidP="000F3CDE">
      <w:pPr>
        <w:autoSpaceDE w:val="0"/>
        <w:autoSpaceDN w:val="0"/>
        <w:adjustRightInd w:val="0"/>
        <w:jc w:val="both"/>
      </w:pPr>
      <w:r>
        <w:rPr>
          <w:b/>
          <w:iCs/>
        </w:rPr>
        <w:t xml:space="preserve">10. </w:t>
      </w:r>
      <w:r w:rsidRPr="00FD0F7F">
        <w:t>a telek építménnyel való beépítése</w:t>
      </w:r>
    </w:p>
    <w:p w:rsidR="000F3CDE" w:rsidRDefault="000F3CDE" w:rsidP="000F3CDE">
      <w:pPr>
        <w:autoSpaceDE w:val="0"/>
        <w:autoSpaceDN w:val="0"/>
        <w:adjustRightInd w:val="0"/>
        <w:jc w:val="both"/>
      </w:pPr>
      <w:r w:rsidRPr="00850595">
        <w:rPr>
          <w:b/>
        </w:rPr>
        <w:t>11</w:t>
      </w:r>
      <w:r w:rsidRPr="00E20D55">
        <w:rPr>
          <w:b/>
        </w:rPr>
        <w:t xml:space="preserve">. </w:t>
      </w:r>
      <w:r w:rsidRPr="00E20D55">
        <w:t>egyéb – az első 10 pontba nem tartozó – ok</w:t>
      </w:r>
      <w:r w:rsidRPr="00850595">
        <w:t xml:space="preserve"> </w:t>
      </w:r>
    </w:p>
    <w:p w:rsidR="000F3CDE" w:rsidRDefault="000F3CDE" w:rsidP="000F3CDE">
      <w:pPr>
        <w:autoSpaceDE w:val="0"/>
        <w:autoSpaceDN w:val="0"/>
        <w:adjustRightInd w:val="0"/>
        <w:jc w:val="both"/>
      </w:pPr>
    </w:p>
    <w:p w:rsidR="000F3CDE" w:rsidRDefault="000F3CDE" w:rsidP="000F3CDE">
      <w:pPr>
        <w:jc w:val="both"/>
      </w:pPr>
      <w:r>
        <w:t>A VI. blokk záró részében meg kell adni az adókötelezettség megszűntetésére okot adó körülmény bekövetkeztének pontos naptári dátumát.</w:t>
      </w:r>
    </w:p>
    <w:p w:rsidR="000F3CDE" w:rsidRPr="001D7064" w:rsidRDefault="000F3CDE" w:rsidP="000F3CDE">
      <w:pPr>
        <w:contextualSpacing/>
        <w:rPr>
          <w:b/>
        </w:rPr>
      </w:pPr>
    </w:p>
    <w:p w:rsidR="000F3CDE" w:rsidRPr="001D7064" w:rsidRDefault="000F3CDE" w:rsidP="000F3CDE">
      <w:pPr>
        <w:numPr>
          <w:ilvl w:val="0"/>
          <w:numId w:val="1"/>
        </w:numPr>
        <w:ind w:left="1077"/>
        <w:contextualSpacing/>
      </w:pPr>
      <w:r w:rsidRPr="001D7064">
        <w:rPr>
          <w:b/>
        </w:rPr>
        <w:t>A telek címe:</w:t>
      </w:r>
    </w:p>
    <w:p w:rsidR="000F3CDE" w:rsidRDefault="000F3CDE" w:rsidP="000F3CDE">
      <w:pPr>
        <w:jc w:val="both"/>
      </w:pPr>
    </w:p>
    <w:p w:rsidR="000F3CDE" w:rsidRDefault="000F3CDE" w:rsidP="000F3CDE">
      <w:pPr>
        <w:contextualSpacing/>
      </w:pPr>
      <w:r w:rsidRPr="003064B5">
        <w:t xml:space="preserve">Itt fel kell tűntetni az adótárgy </w:t>
      </w:r>
      <w:r>
        <w:t>telek</w:t>
      </w:r>
      <w:r w:rsidRPr="003064B5">
        <w:t xml:space="preserve"> pontos címét, helyrajzi számát.</w:t>
      </w:r>
    </w:p>
    <w:p w:rsidR="000F3CDE" w:rsidRPr="000606AC" w:rsidRDefault="000F3CDE" w:rsidP="000F3CDE">
      <w:pPr>
        <w:contextualSpacing/>
        <w:rPr>
          <w:b/>
        </w:rPr>
      </w:pPr>
    </w:p>
    <w:p w:rsidR="000F3CDE" w:rsidRPr="001D7064" w:rsidRDefault="000F3CDE" w:rsidP="000F3CDE">
      <w:pPr>
        <w:numPr>
          <w:ilvl w:val="0"/>
          <w:numId w:val="1"/>
        </w:numPr>
        <w:ind w:left="1077"/>
        <w:contextualSpacing/>
      </w:pPr>
      <w:r w:rsidRPr="001D7064">
        <w:rPr>
          <w:b/>
        </w:rPr>
        <w:t>A telek általános jellemzői:</w:t>
      </w:r>
    </w:p>
    <w:p w:rsidR="000F3CDE" w:rsidRDefault="000F3CDE" w:rsidP="000F3CDE">
      <w:pPr>
        <w:autoSpaceDE w:val="0"/>
        <w:autoSpaceDN w:val="0"/>
        <w:adjustRightInd w:val="0"/>
        <w:jc w:val="both"/>
      </w:pPr>
    </w:p>
    <w:p w:rsidR="000F3CDE" w:rsidRDefault="000F3CDE" w:rsidP="000F3CDE">
      <w:pPr>
        <w:autoSpaceDE w:val="0"/>
        <w:autoSpaceDN w:val="0"/>
        <w:adjustRightInd w:val="0"/>
        <w:jc w:val="both"/>
      </w:pPr>
      <w:r>
        <w:t>A telekadó alapja – az önkormányzat döntésétől függően – vagy az adótárgy telek alapterülete vagy a korrigált forgalmi értéke lehet.</w:t>
      </w:r>
    </w:p>
    <w:p w:rsidR="000F3CDE" w:rsidRDefault="000F3CDE" w:rsidP="000F3CDE">
      <w:pPr>
        <w:jc w:val="both"/>
      </w:pPr>
    </w:p>
    <w:p w:rsidR="000F3CDE" w:rsidRDefault="000F3CDE" w:rsidP="000F3CDE">
      <w:pPr>
        <w:jc w:val="both"/>
      </w:pPr>
      <w:r>
        <w:t xml:space="preserve">Az önkormányzat ilyen tartalmú döntése esetén adóalapot képező korrigált forgalmi érték </w:t>
      </w:r>
      <w:r w:rsidRPr="00E50F0C">
        <w:t>az illetékekről szóló törvény alkalmazásával meg</w:t>
      </w:r>
      <w:r>
        <w:t xml:space="preserve">állapított forgalmi érték 50%-a. </w:t>
      </w:r>
      <w:r w:rsidRPr="00E20D55">
        <w:t>Azaz annak a pénzben kifejezett értéknek az 50 %-</w:t>
      </w:r>
      <w:proofErr w:type="gramStart"/>
      <w:r w:rsidRPr="00E20D55">
        <w:t>a</w:t>
      </w:r>
      <w:proofErr w:type="gramEnd"/>
      <w:r w:rsidRPr="00E20D55">
        <w:t>, amely a vagyontárgy eladása esetén – a vagyontárgyat terhelő adósságok, továbbá az ingatlanon a vagyonszerző javára az elidegenítéskor megszűnő bérleti jog figyelembevétele nélkül – árként általában elérhető lenne.</w:t>
      </w:r>
    </w:p>
    <w:p w:rsidR="000F3CDE" w:rsidRDefault="000F3CDE" w:rsidP="000F3CDE">
      <w:pPr>
        <w:jc w:val="both"/>
      </w:pPr>
    </w:p>
    <w:p w:rsidR="000F3CDE" w:rsidRPr="00C7160C" w:rsidRDefault="000F3CDE" w:rsidP="000F3CDE">
      <w:pPr>
        <w:jc w:val="both"/>
      </w:pPr>
      <w:r w:rsidRPr="007575B4">
        <w:rPr>
          <w:b/>
        </w:rPr>
        <w:t xml:space="preserve">1. </w:t>
      </w:r>
      <w:r>
        <w:t>Ide kell beírni az adótárgy telek teljes alapterületét m</w:t>
      </w:r>
      <w:r>
        <w:rPr>
          <w:vertAlign w:val="superscript"/>
        </w:rPr>
        <w:t>2</w:t>
      </w:r>
      <w:r>
        <w:t>-ben meghatározva.</w:t>
      </w:r>
    </w:p>
    <w:p w:rsidR="000F3CDE" w:rsidRDefault="000F3CDE" w:rsidP="000F3CDE">
      <w:pPr>
        <w:jc w:val="both"/>
      </w:pPr>
    </w:p>
    <w:p w:rsidR="000F3CDE" w:rsidRDefault="000F3CDE" w:rsidP="000F3CDE">
      <w:pPr>
        <w:jc w:val="both"/>
      </w:pPr>
      <w:r>
        <w:rPr>
          <w:b/>
        </w:rPr>
        <w:t xml:space="preserve">2. </w:t>
      </w:r>
      <w:r>
        <w:t xml:space="preserve">Ide kell </w:t>
      </w:r>
      <w:r w:rsidRPr="00C7160C">
        <w:t>beírni a telekből építménnyel (épülettel, épületrésszel) fedett terület</w:t>
      </w:r>
      <w:r>
        <w:t xml:space="preserve"> nagyságát m</w:t>
      </w:r>
      <w:r>
        <w:rPr>
          <w:vertAlign w:val="superscript"/>
        </w:rPr>
        <w:t>2</w:t>
      </w:r>
      <w:r>
        <w:t>-ben meghatározva. Ez a terület nem egyezik meg az épület, építmény hasznos alapterületével, attól lehet kisebb vagy nagyobb is.</w:t>
      </w:r>
    </w:p>
    <w:p w:rsidR="000F3CDE" w:rsidRDefault="000F3CDE" w:rsidP="000F3CDE">
      <w:pPr>
        <w:jc w:val="both"/>
      </w:pPr>
    </w:p>
    <w:p w:rsidR="000F3CDE" w:rsidRPr="00C7160C" w:rsidRDefault="000F3CDE" w:rsidP="000F3CDE">
      <w:pPr>
        <w:jc w:val="both"/>
      </w:pPr>
      <w:r w:rsidRPr="00C7160C">
        <w:rPr>
          <w:b/>
        </w:rPr>
        <w:t xml:space="preserve">3. </w:t>
      </w:r>
      <w:r w:rsidRPr="00C7160C">
        <w:t>Itt kell jelölni a telekadó hatálya alá tartozó terület nagyságát m</w:t>
      </w:r>
      <w:r w:rsidRPr="00C7160C">
        <w:rPr>
          <w:vertAlign w:val="superscript"/>
        </w:rPr>
        <w:t>2</w:t>
      </w:r>
      <w:r w:rsidRPr="00C7160C">
        <w:t>-ben meghatározva, ami nem más, mint az 1 és 2. pontban jelölt területnagyság különbözete.</w:t>
      </w:r>
    </w:p>
    <w:p w:rsidR="000F3CDE" w:rsidRDefault="000F3CDE" w:rsidP="000F3CDE">
      <w:pPr>
        <w:jc w:val="both"/>
        <w:rPr>
          <w:b/>
        </w:rPr>
      </w:pPr>
    </w:p>
    <w:p w:rsidR="000F3CDE" w:rsidRDefault="000F3CDE" w:rsidP="000F3CDE">
      <w:pPr>
        <w:jc w:val="both"/>
      </w:pPr>
      <w:r>
        <w:rPr>
          <w:b/>
        </w:rPr>
        <w:t xml:space="preserve">4. </w:t>
      </w:r>
      <w:r w:rsidRPr="00C7160C">
        <w:t>I</w:t>
      </w:r>
      <w:r>
        <w:t>de kell beírni az adótárgy telek korrigált forgalmi értékét, ha az önkormányzat a korrigált forgalmi érték alapú telekadót vezette be és az adatbejelentő ezt az adatot ismeri. Ennek a sornak a kitöltése az adatbejelentő számára nem kötelező.</w:t>
      </w:r>
    </w:p>
    <w:p w:rsidR="000F3CDE" w:rsidRDefault="000F3CDE" w:rsidP="000F3CDE">
      <w:pPr>
        <w:jc w:val="both"/>
      </w:pPr>
    </w:p>
    <w:p w:rsidR="000F3CDE" w:rsidRPr="00042B3D" w:rsidRDefault="000F3CDE" w:rsidP="000F3CDE">
      <w:pPr>
        <w:numPr>
          <w:ilvl w:val="0"/>
          <w:numId w:val="1"/>
        </w:numPr>
        <w:ind w:left="1077"/>
        <w:contextualSpacing/>
        <w:rPr>
          <w:b/>
        </w:rPr>
      </w:pPr>
      <w:r w:rsidRPr="00042B3D">
        <w:rPr>
          <w:b/>
        </w:rPr>
        <w:t>A telek forgalmi értékét befolyásoló főbb jellemzői, paraméterei:</w:t>
      </w:r>
    </w:p>
    <w:p w:rsidR="000F3CDE" w:rsidRDefault="000F3CDE" w:rsidP="000F3CDE">
      <w:pPr>
        <w:contextualSpacing/>
      </w:pPr>
    </w:p>
    <w:p w:rsidR="000F3CDE" w:rsidRDefault="000F3CDE" w:rsidP="000F3CDE">
      <w:pPr>
        <w:contextualSpacing/>
      </w:pPr>
      <w:r>
        <w:t>Ezt a blokkot, ahogy erre maga a nyomtatvány is utal, c</w:t>
      </w:r>
      <w:r w:rsidRPr="00042B3D">
        <w:t xml:space="preserve">sak </w:t>
      </w:r>
      <w:r>
        <w:t xml:space="preserve">a </w:t>
      </w:r>
      <w:r w:rsidRPr="00042B3D">
        <w:t>korrigált forgalmi érték szerinti a</w:t>
      </w:r>
      <w:r>
        <w:t>dóztatás esetén kell kitölteni!</w:t>
      </w:r>
    </w:p>
    <w:p w:rsidR="000F3CDE" w:rsidRDefault="000F3CDE" w:rsidP="000F3CDE">
      <w:pPr>
        <w:contextualSpacing/>
      </w:pPr>
    </w:p>
    <w:p w:rsidR="000F3CDE" w:rsidRDefault="000F3CDE" w:rsidP="000F3CDE">
      <w:pPr>
        <w:jc w:val="both"/>
      </w:pPr>
      <w:r>
        <w:t>Ebben a blokkban kell számot adni az adótárgy telek azon paramétereiről, amelyek érdemben befolyásolhatják a korrigált forgalmi érték-kalkulálást, azaz az adóalapot. Ezen adatokat is felhasználva dönt az önkormányzati adóhatóság az adó alapját képező forgalmi érték nagyságáról.</w:t>
      </w:r>
    </w:p>
    <w:p w:rsidR="000F3CDE" w:rsidRDefault="000F3CDE" w:rsidP="000F3CDE">
      <w:pPr>
        <w:jc w:val="both"/>
      </w:pPr>
    </w:p>
    <w:p w:rsidR="000F3CDE" w:rsidRDefault="000F3CDE" w:rsidP="000F3CDE">
      <w:pPr>
        <w:jc w:val="both"/>
      </w:pPr>
      <w:r>
        <w:t xml:space="preserve">Ilyen – az értéket alapvetően befolyásoló – jellemző: a telek </w:t>
      </w:r>
      <w:proofErr w:type="spellStart"/>
      <w:r>
        <w:t>közművesítettsége</w:t>
      </w:r>
      <w:proofErr w:type="spellEnd"/>
      <w:r>
        <w:t xml:space="preserve"> </w:t>
      </w:r>
      <w:r w:rsidRPr="00512365">
        <w:rPr>
          <w:b/>
        </w:rPr>
        <w:t>[1.</w:t>
      </w:r>
      <w:r>
        <w:rPr>
          <w:b/>
        </w:rPr>
        <w:t xml:space="preserve"> sor</w:t>
      </w:r>
      <w:r w:rsidRPr="00512365">
        <w:rPr>
          <w:b/>
        </w:rPr>
        <w:t>]</w:t>
      </w:r>
      <w:r>
        <w:t xml:space="preserve">, a telek megközelíthetősége </w:t>
      </w:r>
      <w:r w:rsidRPr="00512365">
        <w:rPr>
          <w:b/>
        </w:rPr>
        <w:t>[2.</w:t>
      </w:r>
      <w:r>
        <w:rPr>
          <w:b/>
        </w:rPr>
        <w:t xml:space="preserve"> sor</w:t>
      </w:r>
      <w:r w:rsidRPr="00512365">
        <w:rPr>
          <w:b/>
        </w:rPr>
        <w:t>]</w:t>
      </w:r>
      <w:r>
        <w:t xml:space="preserve">. </w:t>
      </w:r>
    </w:p>
    <w:p w:rsidR="000F3CDE" w:rsidRPr="00BA7FE7" w:rsidRDefault="000F3CDE" w:rsidP="000F3CDE">
      <w:pPr>
        <w:contextualSpacing/>
      </w:pPr>
    </w:p>
    <w:p w:rsidR="000F3CDE" w:rsidRPr="00BA7FE7" w:rsidRDefault="000F3CDE" w:rsidP="000F3CDE">
      <w:pPr>
        <w:numPr>
          <w:ilvl w:val="0"/>
          <w:numId w:val="1"/>
        </w:numPr>
        <w:ind w:left="1077"/>
        <w:contextualSpacing/>
        <w:rPr>
          <w:b/>
        </w:rPr>
      </w:pPr>
      <w:r w:rsidRPr="00BA7FE7">
        <w:rPr>
          <w:b/>
        </w:rPr>
        <w:t>A helyi adókról szóló 1990. évi C. törvényben (</w:t>
      </w:r>
      <w:proofErr w:type="spellStart"/>
      <w:r w:rsidRPr="00BA7FE7">
        <w:rPr>
          <w:b/>
        </w:rPr>
        <w:t>Htv</w:t>
      </w:r>
      <w:proofErr w:type="spellEnd"/>
      <w:r w:rsidRPr="00BA7FE7">
        <w:rPr>
          <w:b/>
        </w:rPr>
        <w:t>.) biztosított törvényi adómentesség igénybevétele:</w:t>
      </w:r>
    </w:p>
    <w:p w:rsidR="000F3CDE" w:rsidRDefault="000F3CDE" w:rsidP="000F3CDE">
      <w:pPr>
        <w:jc w:val="both"/>
      </w:pPr>
    </w:p>
    <w:p w:rsidR="000F3CDE" w:rsidRDefault="000F3CDE" w:rsidP="000F3CDE">
      <w:pPr>
        <w:jc w:val="both"/>
      </w:pPr>
      <w:r>
        <w:t xml:space="preserve">Ebben a blokkban csak a </w:t>
      </w:r>
      <w:proofErr w:type="spellStart"/>
      <w:r>
        <w:t>Htv</w:t>
      </w:r>
      <w:proofErr w:type="spellEnd"/>
      <w:r>
        <w:t>. által biztosított telekadó-mentességet biztosító tényállásokról kell számot adni</w:t>
      </w:r>
    </w:p>
    <w:p w:rsidR="000F3CDE" w:rsidRDefault="000F3CDE" w:rsidP="000F3CDE">
      <w:pPr>
        <w:jc w:val="both"/>
      </w:pPr>
    </w:p>
    <w:p w:rsidR="000F3CDE" w:rsidRPr="00E20D55" w:rsidRDefault="000F3CDE" w:rsidP="000F3CDE">
      <w:pPr>
        <w:autoSpaceDE w:val="0"/>
        <w:autoSpaceDN w:val="0"/>
        <w:adjustRightInd w:val="0"/>
        <w:jc w:val="both"/>
      </w:pPr>
      <w:r>
        <w:rPr>
          <w:b/>
        </w:rPr>
        <w:t>1</w:t>
      </w:r>
      <w:r w:rsidRPr="00BA7FE7">
        <w:t xml:space="preserve">. Ebben a sorban kell a négyzetbe tett </w:t>
      </w:r>
      <w:proofErr w:type="spellStart"/>
      <w:r w:rsidRPr="00BA7FE7">
        <w:t>X-el</w:t>
      </w:r>
      <w:proofErr w:type="spellEnd"/>
      <w:r w:rsidRPr="00BA7FE7">
        <w:t xml:space="preserve"> jelölni, ha a telken áll épület, épületrész, illetve itt kell m</w:t>
      </w:r>
      <w:r w:rsidRPr="00BA7FE7">
        <w:rPr>
          <w:vertAlign w:val="superscript"/>
        </w:rPr>
        <w:t>2</w:t>
      </w:r>
      <w:r w:rsidRPr="00BA7FE7">
        <w:t xml:space="preserve">-ben megadva beírni a telken álló épület, épületrész hasznos alapterületével egyező nagyságú telekrész nagyságát. </w:t>
      </w:r>
      <w:r>
        <w:t>Például, ha egy 1000 m</w:t>
      </w:r>
      <w:r>
        <w:rPr>
          <w:vertAlign w:val="superscript"/>
        </w:rPr>
        <w:t>2</w:t>
      </w:r>
      <w:r>
        <w:t xml:space="preserve"> alapterületű telken áll egy 100 </w:t>
      </w:r>
      <w:proofErr w:type="gramStart"/>
      <w:r>
        <w:t>m</w:t>
      </w:r>
      <w:r>
        <w:rPr>
          <w:vertAlign w:val="superscript"/>
        </w:rPr>
        <w:t>2</w:t>
      </w:r>
      <w:r>
        <w:t xml:space="preserve">  telek-területet</w:t>
      </w:r>
      <w:proofErr w:type="gramEnd"/>
      <w:r>
        <w:t xml:space="preserve"> elfoglaló, 150 m</w:t>
      </w:r>
      <w:r>
        <w:rPr>
          <w:vertAlign w:val="superscript"/>
        </w:rPr>
        <w:t>2</w:t>
      </w:r>
      <w:r>
        <w:t xml:space="preserve"> hasznos alapterületű épület, akkor ebbe a sorba 150 m</w:t>
      </w:r>
      <w:r>
        <w:rPr>
          <w:vertAlign w:val="superscript"/>
        </w:rPr>
        <w:t>2</w:t>
      </w:r>
      <w:r>
        <w:t xml:space="preserve"> nagyságú telekadó-mentes telekrészt kell beírni. Ebben az esetben az épület által lefedett 100 m</w:t>
      </w:r>
      <w:r>
        <w:rPr>
          <w:vertAlign w:val="superscript"/>
        </w:rPr>
        <w:t>2</w:t>
      </w:r>
      <w:r>
        <w:t>-es telekrész nem tartozik a telekadó hatálya alá, a fennmaradó 900 m</w:t>
      </w:r>
      <w:r>
        <w:rPr>
          <w:vertAlign w:val="superscript"/>
        </w:rPr>
        <w:t>2</w:t>
      </w:r>
      <w:r>
        <w:t>-es területnagyságból 150 m</w:t>
      </w:r>
      <w:r>
        <w:rPr>
          <w:vertAlign w:val="superscript"/>
        </w:rPr>
        <w:t>2</w:t>
      </w:r>
      <w:r>
        <w:t xml:space="preserve"> az e sor szerinti mentességi tényállás miatt mentességet élvez, azaz a telekadót – ha egyéb mentesség vagy </w:t>
      </w:r>
      <w:proofErr w:type="gramStart"/>
      <w:r>
        <w:t>kedvezmény  az</w:t>
      </w:r>
      <w:proofErr w:type="gramEnd"/>
      <w:r>
        <w:t xml:space="preserve"> adott telek kapcsán nem merül fel – 750  m</w:t>
      </w:r>
      <w:r>
        <w:rPr>
          <w:vertAlign w:val="superscript"/>
        </w:rPr>
        <w:t>2</w:t>
      </w:r>
      <w:r>
        <w:t xml:space="preserve"> adóalap után kell megfizetni.</w:t>
      </w:r>
    </w:p>
    <w:p w:rsidR="000F3CDE" w:rsidRPr="00BA7FE7" w:rsidRDefault="000F3CDE" w:rsidP="000F3CDE">
      <w:pPr>
        <w:jc w:val="both"/>
      </w:pPr>
    </w:p>
    <w:p w:rsidR="000F3CDE" w:rsidRPr="00BA7FE7" w:rsidRDefault="000F3CDE" w:rsidP="000F3CDE">
      <w:pPr>
        <w:autoSpaceDE w:val="0"/>
        <w:autoSpaceDN w:val="0"/>
        <w:adjustRightInd w:val="0"/>
        <w:jc w:val="both"/>
      </w:pPr>
      <w:r>
        <w:rPr>
          <w:b/>
        </w:rPr>
        <w:t xml:space="preserve">2. </w:t>
      </w:r>
      <w:r>
        <w:t xml:space="preserve">Mentes az adó alól a </w:t>
      </w:r>
      <w:r w:rsidRPr="00BA7FE7">
        <w:t>mezőgazdasági művel</w:t>
      </w:r>
      <w:r>
        <w:t xml:space="preserve">és alatt álló belterületi telek. Ebben a fogalmi körbe tartozhat </w:t>
      </w:r>
      <w:r w:rsidRPr="00BA7FE7">
        <w:t>az az ingatlan,</w:t>
      </w:r>
    </w:p>
    <w:p w:rsidR="000F3CDE" w:rsidRPr="00BA7FE7" w:rsidRDefault="000F3CDE" w:rsidP="000F3CDE">
      <w:pPr>
        <w:autoSpaceDE w:val="0"/>
        <w:autoSpaceDN w:val="0"/>
        <w:adjustRightInd w:val="0"/>
        <w:ind w:firstLine="204"/>
        <w:jc w:val="both"/>
      </w:pPr>
      <w:proofErr w:type="gramStart"/>
      <w:r w:rsidRPr="00BA7FE7">
        <w:rPr>
          <w:i/>
          <w:iCs/>
        </w:rPr>
        <w:t>a</w:t>
      </w:r>
      <w:proofErr w:type="gramEnd"/>
      <w:r w:rsidRPr="00BA7FE7">
        <w:rPr>
          <w:i/>
          <w:iCs/>
        </w:rPr>
        <w:t xml:space="preserve">) </w:t>
      </w:r>
      <w:r w:rsidRPr="00BA7FE7">
        <w:t>amely az ingatlan-nyilvántartásban, 1 hektárt meg nem haladó nagyságú, művelés alól kivett területként szerepel, és</w:t>
      </w:r>
    </w:p>
    <w:p w:rsidR="000F3CDE" w:rsidRPr="00BA7FE7" w:rsidRDefault="000F3CDE" w:rsidP="000F3CDE">
      <w:pPr>
        <w:autoSpaceDE w:val="0"/>
        <w:autoSpaceDN w:val="0"/>
        <w:adjustRightInd w:val="0"/>
        <w:ind w:firstLine="204"/>
        <w:jc w:val="both"/>
      </w:pPr>
      <w:r w:rsidRPr="00BA7FE7">
        <w:rPr>
          <w:i/>
          <w:iCs/>
        </w:rPr>
        <w:t xml:space="preserve">b) </w:t>
      </w:r>
      <w:r w:rsidRPr="00BA7FE7">
        <w:t xml:space="preserve">amelynek a teljes területét </w:t>
      </w:r>
      <w:r>
        <w:t>–</w:t>
      </w:r>
      <w:r w:rsidRPr="00BA7FE7">
        <w:t xml:space="preserve"> a közüzemi szolgáltató által létesített, nem kizárólag a földterület közüzemi ellátását szolgáló vagy a növénytermesztést szolgáló műtárgy (pl. fúrt/ásott kút, üvegház, fóliasátor, szőlőkordon) által lefedett terület kivételével </w:t>
      </w:r>
      <w:r>
        <w:t>–</w:t>
      </w:r>
      <w:r w:rsidRPr="00BA7FE7">
        <w:t xml:space="preserve"> az adóalany </w:t>
      </w:r>
      <w:r w:rsidRPr="00BA7FE7">
        <w:lastRenderedPageBreak/>
        <w:t>a naptári év egészében szántó, szőlő, kert vagy gyümölcsös művelési ágnak megfelelően műveli, és</w:t>
      </w:r>
    </w:p>
    <w:p w:rsidR="000F3CDE" w:rsidRPr="00BA7FE7" w:rsidRDefault="000F3CDE" w:rsidP="000F3CDE">
      <w:pPr>
        <w:autoSpaceDE w:val="0"/>
        <w:autoSpaceDN w:val="0"/>
        <w:adjustRightInd w:val="0"/>
        <w:ind w:firstLine="204"/>
        <w:jc w:val="both"/>
      </w:pPr>
      <w:r w:rsidRPr="00BA7FE7">
        <w:rPr>
          <w:i/>
          <w:iCs/>
        </w:rPr>
        <w:t xml:space="preserve">c) </w:t>
      </w:r>
      <w:r w:rsidRPr="00BA7FE7">
        <w:t xml:space="preserve">amelyre nézve a </w:t>
      </w:r>
      <w:r w:rsidRPr="00BA7FE7">
        <w:rPr>
          <w:i/>
          <w:iCs/>
        </w:rPr>
        <w:t xml:space="preserve">b) </w:t>
      </w:r>
      <w:r w:rsidRPr="00BA7FE7">
        <w:t>pont szerinti feltétel teljesülését a telek fekvése szerint illetékes mezőgazdasági igazgatási szerv az adóalany naptári év június 9. és szeptember 30. között benyújtott kérelmére indult eljárás keretében megtartott helyszíni szemle alapján kiadott okirattal igazolja, és</w:t>
      </w:r>
    </w:p>
    <w:p w:rsidR="000F3CDE" w:rsidRDefault="000F3CDE" w:rsidP="000F3CDE">
      <w:pPr>
        <w:autoSpaceDE w:val="0"/>
        <w:autoSpaceDN w:val="0"/>
        <w:adjustRightInd w:val="0"/>
        <w:ind w:firstLine="204"/>
        <w:jc w:val="both"/>
      </w:pPr>
      <w:proofErr w:type="gramStart"/>
      <w:r w:rsidRPr="00BA7FE7">
        <w:rPr>
          <w:i/>
          <w:iCs/>
        </w:rPr>
        <w:t xml:space="preserve">d) </w:t>
      </w:r>
      <w:r w:rsidRPr="00BA7FE7">
        <w:t>amellyel határos területen létesített ivóvízvezetékre, szennyvízcsatorna-vezetékre és villamosenergia-vezetékre való csatlakozásra nincs lehetőség, vagy amelynek az adóalany - a mezőgazdasági, agrár-vidékfejlesztési, valamint halászati támogatásokhoz és egyéb intézkedésekhez kapcsolódó eljárás egyes kérdéseiről szóló törvény szerinti - jogszerű földhasználója és azt a tárgyévben az 1306/2013/EU európai parlamenti és tanácsi rendelet 72. cikk (1) bekezdése alapján, a 640/2014/EU felhatalmazáson alapuló bizottsági rendelet 11. cikke szerint benyújtott támogatási kérelmében kérelmezett, vagy ne</w:t>
      </w:r>
      <w:proofErr w:type="gramEnd"/>
      <w:r w:rsidRPr="00BA7FE7">
        <w:t xml:space="preserve">m </w:t>
      </w:r>
      <w:proofErr w:type="gramStart"/>
      <w:r w:rsidRPr="00BA7FE7">
        <w:t>kérelmezett</w:t>
      </w:r>
      <w:proofErr w:type="gramEnd"/>
      <w:r w:rsidRPr="00BA7FE7">
        <w:t xml:space="preserve"> mezőg</w:t>
      </w:r>
      <w:r>
        <w:t>azdasági területként jelöli meg.</w:t>
      </w:r>
    </w:p>
    <w:p w:rsidR="000F3CDE" w:rsidRDefault="000F3CDE" w:rsidP="000F3CDE">
      <w:pPr>
        <w:autoSpaceDE w:val="0"/>
        <w:autoSpaceDN w:val="0"/>
        <w:adjustRightInd w:val="0"/>
        <w:jc w:val="both"/>
      </w:pPr>
    </w:p>
    <w:p w:rsidR="000F3CDE" w:rsidRPr="00A43A92" w:rsidRDefault="000F3CDE" w:rsidP="000F3CDE">
      <w:pPr>
        <w:autoSpaceDE w:val="0"/>
        <w:autoSpaceDN w:val="0"/>
        <w:adjustRightInd w:val="0"/>
        <w:jc w:val="both"/>
      </w:pPr>
      <w:r>
        <w:t xml:space="preserve">Valamely telek tehát csak a fentiekben bemutatott 4 feltétel egyidejű fennállása esetén minősülhet a telekadó alól mentességet élvező un. </w:t>
      </w:r>
      <w:r w:rsidRPr="00BA7FE7">
        <w:t>mezőgazdasági művel</w:t>
      </w:r>
      <w:r>
        <w:t xml:space="preserve">és alatt álló belterületi teleknek. Ezt a minőséget az ebben a sorban szereplő négyzetbe tett </w:t>
      </w:r>
      <w:proofErr w:type="spellStart"/>
      <w:r>
        <w:t>X-el</w:t>
      </w:r>
      <w:proofErr w:type="spellEnd"/>
      <w:r>
        <w:t xml:space="preserve"> kell jelölni. Fontos, hogy </w:t>
      </w:r>
      <w:r>
        <w:rPr>
          <w:rFonts w:eastAsia="Calibri"/>
        </w:rPr>
        <w:t>e mentesség érvényesítéséhez az</w:t>
      </w:r>
      <w:r w:rsidRPr="00A43A92">
        <w:rPr>
          <w:rFonts w:eastAsia="Calibri"/>
        </w:rPr>
        <w:t xml:space="preserve"> illetékes mezőgazdasági igazgatási szerv által kiállított igazolást az adatbejelentéshez csatolni kell!</w:t>
      </w:r>
    </w:p>
    <w:p w:rsidR="000F3CDE" w:rsidRPr="00A43A92" w:rsidRDefault="000F3CDE" w:rsidP="000F3CDE">
      <w:pPr>
        <w:autoSpaceDE w:val="0"/>
        <w:autoSpaceDN w:val="0"/>
        <w:adjustRightInd w:val="0"/>
        <w:jc w:val="both"/>
      </w:pPr>
    </w:p>
    <w:p w:rsidR="000F3CDE" w:rsidRDefault="000F3CDE" w:rsidP="000F3CDE">
      <w:pPr>
        <w:jc w:val="both"/>
      </w:pPr>
      <w:r>
        <w:rPr>
          <w:b/>
        </w:rPr>
        <w:t xml:space="preserve">3. </w:t>
      </w:r>
      <w:r>
        <w:t xml:space="preserve">Mentes a telekadó alól az építési </w:t>
      </w:r>
      <w:r w:rsidRPr="00BA7FE7">
        <w:t>tilalom alatt álló telek adóköteles területének 50%-</w:t>
      </w:r>
      <w:proofErr w:type="gramStart"/>
      <w:r w:rsidRPr="00BA7FE7">
        <w:t>a</w:t>
      </w:r>
      <w:proofErr w:type="gramEnd"/>
      <w:r w:rsidRPr="00BA7FE7">
        <w:t>,</w:t>
      </w:r>
      <w:r>
        <w:t xml:space="preserve"> azzal, hogy az építési tilalom alatt – ezen mentességi tényállás vonatkozásában – </w:t>
      </w:r>
      <w:r w:rsidRPr="002A2F2F">
        <w:t>az épített környezet alakításáról és védelméről szóló törvény alapján elrendelt változtatási, telekalakítási, illetőleg építé</w:t>
      </w:r>
      <w:r>
        <w:t xml:space="preserve">si tilalom értendő. Az </w:t>
      </w:r>
      <w:proofErr w:type="gramStart"/>
      <w:r>
        <w:t>ezen</w:t>
      </w:r>
      <w:proofErr w:type="gramEnd"/>
      <w:r>
        <w:t xml:space="preserve"> mentességi tényállásnak való megfelelést a négyzetbe tett </w:t>
      </w:r>
      <w:proofErr w:type="spellStart"/>
      <w:r>
        <w:t>X-el</w:t>
      </w:r>
      <w:proofErr w:type="spellEnd"/>
      <w:r>
        <w:t xml:space="preserve"> jelölheti az adatbejelentő.</w:t>
      </w:r>
    </w:p>
    <w:p w:rsidR="000F3CDE" w:rsidRDefault="000F3CDE" w:rsidP="000F3CDE">
      <w:pPr>
        <w:ind w:firstLine="204"/>
        <w:jc w:val="both"/>
      </w:pPr>
    </w:p>
    <w:p w:rsidR="000F3CDE" w:rsidRDefault="000F3CDE" w:rsidP="000F3CDE">
      <w:pPr>
        <w:jc w:val="both"/>
      </w:pPr>
      <w:r>
        <w:rPr>
          <w:b/>
        </w:rPr>
        <w:t xml:space="preserve">4. </w:t>
      </w:r>
      <w:r w:rsidRPr="00A43A92">
        <w:t xml:space="preserve">Mentes a telekadó alól </w:t>
      </w:r>
      <w:r w:rsidRPr="00BA7FE7">
        <w:t>az adóalany termék-előállító üzeméhez tartozó, jogszabályban vagy hatósági előírásban megállapított védő-biztonsági terület (övezet), feltéve, ha az adóalany adóévet megelőző adóévi, évesített nettó árbevétele legalább 50%-ban saját előállítású termék értékesítéséből származik.</w:t>
      </w:r>
    </w:p>
    <w:p w:rsidR="000F3CDE" w:rsidRDefault="000F3CDE" w:rsidP="000F3CDE">
      <w:pPr>
        <w:jc w:val="both"/>
      </w:pPr>
    </w:p>
    <w:p w:rsidR="000F3CDE" w:rsidRPr="00A43A92" w:rsidRDefault="000F3CDE" w:rsidP="000F3CDE">
      <w:pPr>
        <w:autoSpaceDE w:val="0"/>
        <w:autoSpaceDN w:val="0"/>
        <w:adjustRightInd w:val="0"/>
        <w:jc w:val="both"/>
      </w:pPr>
      <w:r w:rsidRPr="00A43A92">
        <w:rPr>
          <w:iCs/>
        </w:rPr>
        <w:t xml:space="preserve"> E mentességi tényállás vonatkozásában a termék-előállító üzem alatt</w:t>
      </w:r>
      <w:r w:rsidRPr="00A43A92">
        <w:rPr>
          <w:i/>
          <w:iCs/>
        </w:rPr>
        <w:t xml:space="preserve"> </w:t>
      </w:r>
      <w:r w:rsidRPr="00A43A92">
        <w:t>az</w:t>
      </w:r>
      <w:r>
        <w:t>t</w:t>
      </w:r>
      <w:r w:rsidRPr="00A43A92">
        <w:t xml:space="preserve"> az állandó jellegű üzleti létesítmény</w:t>
      </w:r>
      <w:r>
        <w:t>t</w:t>
      </w:r>
      <w:r w:rsidRPr="00A43A92">
        <w:t xml:space="preserve"> (épület</w:t>
      </w:r>
      <w:r>
        <w:t>et</w:t>
      </w:r>
      <w:r w:rsidRPr="00A43A92">
        <w:t>, műtárgy</w:t>
      </w:r>
      <w:r>
        <w:t>at</w:t>
      </w:r>
      <w:r w:rsidRPr="00A43A92">
        <w:t>)</w:t>
      </w:r>
      <w:r>
        <w:t xml:space="preserve"> kell érteni</w:t>
      </w:r>
      <w:r w:rsidRPr="00A43A92">
        <w:t>, amelyet az elhelyezésére szolgáló telek utáni adó alanya saját termék előállítására vagy saját termék előállításával összefüggő célra (ideértve különösen a saját előállítású termék tárolását, szállítását, kiszolgálását, a termeléshez kapcsolódó irányító, kisz</w:t>
      </w:r>
      <w:r>
        <w:t>olgáló tevékenységeket) használ</w:t>
      </w:r>
    </w:p>
    <w:p w:rsidR="000F3CDE" w:rsidRDefault="000F3CDE" w:rsidP="000F3CDE">
      <w:pPr>
        <w:autoSpaceDE w:val="0"/>
        <w:autoSpaceDN w:val="0"/>
        <w:adjustRightInd w:val="0"/>
        <w:jc w:val="both"/>
      </w:pPr>
    </w:p>
    <w:p w:rsidR="000F3CDE" w:rsidRDefault="000F3CDE" w:rsidP="000F3CDE">
      <w:pPr>
        <w:autoSpaceDE w:val="0"/>
        <w:autoSpaceDN w:val="0"/>
        <w:adjustRightInd w:val="0"/>
        <w:jc w:val="both"/>
      </w:pPr>
      <w:r>
        <w:t xml:space="preserve">A mentességre való jogosultság </w:t>
      </w:r>
      <w:proofErr w:type="spellStart"/>
      <w:r>
        <w:t>X-el</w:t>
      </w:r>
      <w:proofErr w:type="spellEnd"/>
      <w:r>
        <w:t xml:space="preserve"> történő jelölése mellett m</w:t>
      </w:r>
      <w:r>
        <w:rPr>
          <w:vertAlign w:val="superscript"/>
        </w:rPr>
        <w:t>2</w:t>
      </w:r>
      <w:r>
        <w:t>-ben meghatározva fel kell tüntetni annak a védő-biztonsági övezetnek (sávnak) a nagyságát, amelyet jogszabály vagy hatósági előírás meghatároz az adott termék-előállító üzem kapcsán.</w:t>
      </w:r>
    </w:p>
    <w:p w:rsidR="000F3CDE" w:rsidRDefault="000F3CDE" w:rsidP="000F3CDE">
      <w:pPr>
        <w:autoSpaceDE w:val="0"/>
        <w:autoSpaceDN w:val="0"/>
        <w:adjustRightInd w:val="0"/>
        <w:jc w:val="both"/>
      </w:pPr>
    </w:p>
    <w:p w:rsidR="000F3CDE" w:rsidRPr="00A43A92" w:rsidRDefault="000F3CDE" w:rsidP="000F3CDE">
      <w:pPr>
        <w:numPr>
          <w:ilvl w:val="0"/>
          <w:numId w:val="1"/>
        </w:numPr>
        <w:ind w:left="1077"/>
        <w:contextualSpacing/>
      </w:pPr>
      <w:r w:rsidRPr="00480327">
        <w:rPr>
          <w:b/>
        </w:rPr>
        <w:t>Az önkormányzati rendeletben rögzített adómentesség, adókedvezmény igénybevétele:</w:t>
      </w:r>
    </w:p>
    <w:p w:rsidR="000F3CDE" w:rsidRPr="00BA7FE7" w:rsidRDefault="000F3CDE" w:rsidP="000F3CDE">
      <w:pPr>
        <w:jc w:val="both"/>
      </w:pPr>
    </w:p>
    <w:p w:rsidR="000F3CDE" w:rsidRPr="00BA7FE7" w:rsidRDefault="000F3CDE" w:rsidP="000F3CDE">
      <w:pPr>
        <w:jc w:val="both"/>
      </w:pPr>
    </w:p>
    <w:p w:rsidR="000F3CDE" w:rsidRDefault="000F3CDE" w:rsidP="000F3CDE">
      <w:pPr>
        <w:contextualSpacing/>
        <w:jc w:val="both"/>
      </w:pPr>
      <w:r>
        <w:t xml:space="preserve">Ebben a blokkban azokat a mentességi jogcímeket kell rögzíteni, amelyek nem a </w:t>
      </w:r>
      <w:proofErr w:type="spellStart"/>
      <w:r>
        <w:t>Htv</w:t>
      </w:r>
      <w:proofErr w:type="spellEnd"/>
      <w:r>
        <w:t xml:space="preserve">. alapján, hanem kizárólag a </w:t>
      </w:r>
      <w:proofErr w:type="spellStart"/>
      <w:r>
        <w:t>Htv</w:t>
      </w:r>
      <w:proofErr w:type="spellEnd"/>
      <w:r>
        <w:t xml:space="preserve">. felhatalmazása alapján kiadott önkormányzati adórendelet alapján állnak fenn. A X. blokkban már feltüntetett mentességi tényállásokat így itt nem kell </w:t>
      </w:r>
      <w:r>
        <w:lastRenderedPageBreak/>
        <w:t xml:space="preserve">szerepeltetni. Ezt a blokkot az önkormányzati adóhatóság szükség szerint – a pontos önkormányzati mentességi tényállásokat kifejtve – kiegészítheti. </w:t>
      </w:r>
    </w:p>
    <w:p w:rsidR="000F3CDE" w:rsidRDefault="000F3CDE" w:rsidP="000F3CDE"/>
    <w:p w:rsidR="000F3CDE" w:rsidRPr="00480327" w:rsidRDefault="000F3CDE" w:rsidP="000F3CDE">
      <w:pPr>
        <w:jc w:val="both"/>
      </w:pPr>
      <w:r>
        <w:rPr>
          <w:b/>
        </w:rPr>
        <w:t>1</w:t>
      </w:r>
      <w:r>
        <w:t xml:space="preserve">. </w:t>
      </w:r>
      <w:r w:rsidRPr="00480327">
        <w:t xml:space="preserve">Ebben a sorban kell feltüntetni az önkormányzati adórendelet szerint mentes alapterületrészt az adótárgy </w:t>
      </w:r>
      <w:r>
        <w:t>telek</w:t>
      </w:r>
      <w:r w:rsidRPr="00480327">
        <w:t>ből. Ez az épület, épületrész teljes mentessége esetén azonos nagyságú az adótárgy hasznos alapterületével. Ezt a sort csak akkor kell kitölteni, ha az önkormányzat a</w:t>
      </w:r>
      <w:r>
        <w:t xml:space="preserve"> teleka</w:t>
      </w:r>
      <w:r w:rsidRPr="00480327">
        <w:t>dót alapterület alapján vezette be.</w:t>
      </w:r>
    </w:p>
    <w:p w:rsidR="000F3CDE" w:rsidRDefault="000F3CDE" w:rsidP="000F3CDE">
      <w:pPr>
        <w:contextualSpacing/>
        <w:jc w:val="both"/>
      </w:pPr>
    </w:p>
    <w:p w:rsidR="000F3CDE" w:rsidRDefault="000F3CDE" w:rsidP="000F3CDE">
      <w:pPr>
        <w:contextualSpacing/>
        <w:jc w:val="both"/>
      </w:pPr>
      <w:r>
        <w:rPr>
          <w:b/>
        </w:rPr>
        <w:t xml:space="preserve">2. </w:t>
      </w:r>
      <w:r>
        <w:t xml:space="preserve">Ebben a sorban kell feltüntetni az önkormányzati rendelet szerint mentes telekérték-részt. Ez a telek teljes mentessége esetén azonos nagyságú az adótárgy korrigált forgalmi értékével. </w:t>
      </w:r>
      <w:r w:rsidRPr="00201B65">
        <w:t>Korrigált forgalmi érték alapú adóztatásnál is előfordulhat a terület egyes részeinek a mentessége, Ekkor ennek az alapterület-adatát is meg kell adni.</w:t>
      </w:r>
      <w:r>
        <w:t xml:space="preserve"> Ezt a sort csak akkor kell kitölteni, ha az önkormányzat a telekadót korrigált forgalmi érték alapján vezette be.</w:t>
      </w:r>
    </w:p>
    <w:p w:rsidR="000F3CDE" w:rsidRPr="00DD37C7" w:rsidRDefault="000F3CDE" w:rsidP="000F3CDE">
      <w:pPr>
        <w:contextualSpacing/>
        <w:jc w:val="both"/>
      </w:pPr>
    </w:p>
    <w:p w:rsidR="000F3CDE" w:rsidRDefault="000F3CDE" w:rsidP="000F3CDE">
      <w:pPr>
        <w:contextualSpacing/>
        <w:jc w:val="both"/>
      </w:pPr>
      <w:r>
        <w:rPr>
          <w:b/>
        </w:rPr>
        <w:t xml:space="preserve">3. </w:t>
      </w:r>
      <w:r>
        <w:t>Ezt a sort akkor kell kitölteni, ha az önkormányzat rendeleti úton adókedvezményt, azaz olyan előnyt vezetett be, amely az adó összegét csökkenti (pl. családosok, idősek kedvezménye). Itt kell jelölni a kedvezmény jogcímét. Ezt a sort az önkormányzati adóhatóság kiegészítheti.</w:t>
      </w:r>
    </w:p>
    <w:p w:rsidR="000F3CDE" w:rsidRDefault="000F3CDE" w:rsidP="000F3CDE">
      <w:pPr>
        <w:contextualSpacing/>
        <w:jc w:val="both"/>
      </w:pPr>
    </w:p>
    <w:p w:rsidR="000F3CDE" w:rsidRPr="001A79CD" w:rsidRDefault="000F3CDE" w:rsidP="000F3CDE">
      <w:pPr>
        <w:numPr>
          <w:ilvl w:val="0"/>
          <w:numId w:val="1"/>
        </w:numPr>
        <w:ind w:left="1077"/>
        <w:contextualSpacing/>
        <w:rPr>
          <w:b/>
        </w:rPr>
      </w:pPr>
      <w:r w:rsidRPr="001A79CD">
        <w:rPr>
          <w:b/>
        </w:rPr>
        <w:t>Több adómérték esetén az adómérték megállapításához szükséges tények, adatok:</w:t>
      </w:r>
    </w:p>
    <w:p w:rsidR="000F3CDE" w:rsidRDefault="000F3CDE" w:rsidP="000F3CDE"/>
    <w:p w:rsidR="000F3CDE" w:rsidRDefault="000F3CDE" w:rsidP="000F3CDE">
      <w:pPr>
        <w:contextualSpacing/>
        <w:jc w:val="both"/>
      </w:pPr>
      <w:r w:rsidRPr="00C75732">
        <w:t xml:space="preserve">Itt kell bemutatni az adatbejelentéssel érintett adótárgy </w:t>
      </w:r>
      <w:r>
        <w:t>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w:t>
      </w:r>
    </w:p>
    <w:p w:rsidR="000F3CDE" w:rsidRDefault="000F3CDE" w:rsidP="000F3CDE">
      <w:pPr>
        <w:contextualSpacing/>
        <w:jc w:val="both"/>
      </w:pPr>
    </w:p>
    <w:p w:rsidR="000F3CDE" w:rsidRDefault="000F3CDE" w:rsidP="000F3CDE">
      <w:pPr>
        <w:numPr>
          <w:ilvl w:val="0"/>
          <w:numId w:val="1"/>
        </w:numPr>
        <w:ind w:left="1077"/>
        <w:contextualSpacing/>
        <w:rPr>
          <w:b/>
        </w:rPr>
      </w:pPr>
      <w:r w:rsidRPr="002A45B1">
        <w:rPr>
          <w:b/>
        </w:rPr>
        <w:t xml:space="preserve">Aláírás, felelősségvállalás az adatbejelentés valós tartalmáért. </w:t>
      </w:r>
    </w:p>
    <w:p w:rsidR="000F3CDE" w:rsidRDefault="000F3CDE" w:rsidP="000F3CDE">
      <w:pPr>
        <w:contextualSpacing/>
        <w:rPr>
          <w:b/>
        </w:rPr>
      </w:pPr>
    </w:p>
    <w:p w:rsidR="000F3CDE" w:rsidRPr="00A60DDD" w:rsidRDefault="000F3CDE" w:rsidP="000F3CDE">
      <w:pPr>
        <w:contextualSpacing/>
      </w:pPr>
      <w:r w:rsidRPr="00A60DDD">
        <w:t>Ez a blokk értelemszerűen töltendő ki.</w:t>
      </w:r>
    </w:p>
    <w:p w:rsidR="00AC7F5A" w:rsidRDefault="00AC7F5A">
      <w:bookmarkStart w:id="0" w:name="_GoBack"/>
      <w:bookmarkEnd w:id="0"/>
    </w:p>
    <w:sectPr w:rsidR="00AC7F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5CDE"/>
    <w:multiLevelType w:val="hybridMultilevel"/>
    <w:tmpl w:val="CF1055D2"/>
    <w:lvl w:ilvl="0" w:tplc="EECCA61E">
      <w:start w:val="1"/>
      <w:numFmt w:val="upperRoman"/>
      <w:lvlText w:val="%1."/>
      <w:lvlJc w:val="left"/>
      <w:pPr>
        <w:ind w:left="1146"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CDE"/>
    <w:rsid w:val="000F3CDE"/>
    <w:rsid w:val="00AC7F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96BDB-CBDF-4AF8-930F-CD21BB3C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F3CDE"/>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0F3CDE"/>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0F3CDE"/>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2858</Words>
  <Characters>19723</Characters>
  <Application>Microsoft Office Word</Application>
  <DocSecurity>0</DocSecurity>
  <Lines>164</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Zsoltné</dc:creator>
  <cp:keywords/>
  <dc:description/>
  <cp:lastModifiedBy>Takács Zsoltné</cp:lastModifiedBy>
  <cp:revision>1</cp:revision>
  <dcterms:created xsi:type="dcterms:W3CDTF">2021-07-22T11:15:00Z</dcterms:created>
  <dcterms:modified xsi:type="dcterms:W3CDTF">2021-07-22T11:16:00Z</dcterms:modified>
</cp:coreProperties>
</file>