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0" w:type="auto"/>
        <w:jc w:val="center"/>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810"/>
        <w:gridCol w:w="6516"/>
        <w:gridCol w:w="1746"/>
      </w:tblGrid>
      <w:tr w:rsidR="00637C69" w:rsidRPr="002F112B" w:rsidTr="0043403F">
        <w:trPr>
          <w:trHeight w:val="1285"/>
          <w:jc w:val="center"/>
        </w:trPr>
        <w:tc>
          <w:tcPr>
            <w:tcW w:w="851" w:type="dxa"/>
          </w:tcPr>
          <w:p w:rsidR="00637C69" w:rsidRPr="002F112B" w:rsidRDefault="00637C69" w:rsidP="0043403F">
            <w:pPr>
              <w:jc w:val="both"/>
              <w:rPr>
                <w:rFonts w:ascii="Times New Roman" w:hAnsi="Times New Roman" w:cs="Times New Roman"/>
              </w:rPr>
            </w:pPr>
            <w:r w:rsidRPr="002F112B">
              <w:rPr>
                <w:rFonts w:ascii="Times New Roman" w:hAnsi="Times New Roman" w:cs="Times New Roman"/>
                <w:b/>
                <w:noProof/>
                <w:lang w:eastAsia="hu-HU"/>
              </w:rPr>
              <w:drawing>
                <wp:anchor distT="0" distB="0" distL="114300" distR="114300" simplePos="0" relativeHeight="251659264" behindDoc="0" locked="0" layoutInCell="1" allowOverlap="1" wp14:anchorId="39D4B07B" wp14:editId="2F833527">
                  <wp:simplePos x="0" y="0"/>
                  <wp:positionH relativeFrom="margin">
                    <wp:posOffset>-68326</wp:posOffset>
                  </wp:positionH>
                  <wp:positionV relativeFrom="paragraph">
                    <wp:posOffset>5080</wp:posOffset>
                  </wp:positionV>
                  <wp:extent cx="628650" cy="759539"/>
                  <wp:effectExtent l="0" t="0" r="0" b="254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59539"/>
                          </a:xfrm>
                          <a:prstGeom prst="rect">
                            <a:avLst/>
                          </a:prstGeom>
                          <a:noFill/>
                        </pic:spPr>
                      </pic:pic>
                    </a:graphicData>
                  </a:graphic>
                  <wp14:sizeRelH relativeFrom="page">
                    <wp14:pctWidth>0</wp14:pctWidth>
                  </wp14:sizeRelH>
                  <wp14:sizeRelV relativeFrom="page">
                    <wp14:pctHeight>0</wp14:pctHeight>
                  </wp14:sizeRelV>
                </wp:anchor>
              </w:drawing>
            </w:r>
          </w:p>
        </w:tc>
        <w:tc>
          <w:tcPr>
            <w:tcW w:w="6794" w:type="dxa"/>
          </w:tcPr>
          <w:p w:rsidR="00637C69" w:rsidRPr="00292913" w:rsidRDefault="00637C69" w:rsidP="0043403F">
            <w:pPr>
              <w:jc w:val="center"/>
              <w:rPr>
                <w:rFonts w:ascii="Calibri" w:hAnsi="Calibri" w:cs="Calibri"/>
                <w:b/>
              </w:rPr>
            </w:pPr>
            <w:r w:rsidRPr="00292913">
              <w:rPr>
                <w:rFonts w:ascii="Calibri" w:hAnsi="Calibri" w:cs="Calibri"/>
                <w:b/>
              </w:rPr>
              <w:t>TAMÁSI VÁROS POLGÁRMESTERE</w:t>
            </w:r>
          </w:p>
          <w:p w:rsidR="00637C69" w:rsidRPr="00292913" w:rsidRDefault="00637C69" w:rsidP="0043403F">
            <w:pPr>
              <w:jc w:val="center"/>
              <w:rPr>
                <w:rFonts w:ascii="Calibri" w:hAnsi="Calibri" w:cs="Calibri"/>
              </w:rPr>
            </w:pPr>
            <w:r w:rsidRPr="00292913">
              <w:rPr>
                <w:rFonts w:ascii="Calibri" w:hAnsi="Calibri" w:cs="Calibri"/>
              </w:rPr>
              <w:t>7090 Tamási, Szabadság u. 46-48., Pf. 129.</w:t>
            </w:r>
          </w:p>
          <w:p w:rsidR="00637C69" w:rsidRPr="00292913" w:rsidRDefault="00637C69" w:rsidP="0043403F">
            <w:pPr>
              <w:jc w:val="center"/>
              <w:rPr>
                <w:rFonts w:ascii="Calibri" w:hAnsi="Calibri" w:cs="Calibri"/>
              </w:rPr>
            </w:pPr>
            <w:r w:rsidRPr="00292913">
              <w:rPr>
                <w:rFonts w:ascii="Calibri" w:hAnsi="Calibri" w:cs="Calibri"/>
              </w:rPr>
              <w:t>Tel. 74/570-808 KRID szám: 303093122</w:t>
            </w:r>
          </w:p>
          <w:p w:rsidR="00637C69" w:rsidRPr="002F112B" w:rsidRDefault="00637C69" w:rsidP="0043403F">
            <w:pPr>
              <w:jc w:val="center"/>
              <w:rPr>
                <w:rFonts w:ascii="Times New Roman" w:hAnsi="Times New Roman" w:cs="Times New Roman"/>
              </w:rPr>
            </w:pPr>
            <w:r w:rsidRPr="00292913">
              <w:rPr>
                <w:rFonts w:ascii="Calibri" w:hAnsi="Calibri" w:cs="Calibri"/>
              </w:rPr>
              <w:t xml:space="preserve">web: </w:t>
            </w:r>
            <w:hyperlink r:id="rId6" w:history="1">
              <w:r w:rsidRPr="00292913">
                <w:rPr>
                  <w:rStyle w:val="Hiperhivatkozs"/>
                  <w:rFonts w:ascii="Calibri" w:hAnsi="Calibri" w:cs="Calibri"/>
                </w:rPr>
                <w:t>www.tamasi.hu</w:t>
              </w:r>
            </w:hyperlink>
            <w:r w:rsidRPr="00292913">
              <w:rPr>
                <w:rFonts w:ascii="Calibri" w:hAnsi="Calibri" w:cs="Calibri"/>
              </w:rPr>
              <w:t xml:space="preserve">, e-mail: </w:t>
            </w:r>
            <w:hyperlink r:id="rId7" w:history="1">
              <w:r w:rsidRPr="00292913">
                <w:rPr>
                  <w:rStyle w:val="Hiperhivatkozs"/>
                  <w:rFonts w:ascii="Calibri" w:hAnsi="Calibri" w:cs="Calibri"/>
                </w:rPr>
                <w:t>polgarmester@tamasi.hu</w:t>
              </w:r>
            </w:hyperlink>
          </w:p>
        </w:tc>
        <w:tc>
          <w:tcPr>
            <w:tcW w:w="1407" w:type="dxa"/>
          </w:tcPr>
          <w:p w:rsidR="00637C69" w:rsidRPr="00D64A00" w:rsidRDefault="00637C69" w:rsidP="0043403F">
            <w:pPr>
              <w:spacing w:before="100" w:beforeAutospacing="1" w:after="100" w:afterAutospacing="1"/>
              <w:rPr>
                <w:rFonts w:ascii="Times New Roman" w:eastAsia="Times New Roman" w:hAnsi="Times New Roman" w:cs="Times New Roman"/>
                <w:sz w:val="24"/>
                <w:szCs w:val="24"/>
                <w:lang w:eastAsia="hu-HU"/>
              </w:rPr>
            </w:pPr>
            <w:r>
              <w:rPr>
                <w:rFonts w:ascii="Calibri" w:hAnsi="Calibri" w:cs="Calibri"/>
                <w:noProof/>
                <w:lang w:eastAsia="hu-HU"/>
              </w:rPr>
              <w:drawing>
                <wp:inline distT="0" distB="0" distL="0" distR="0" wp14:anchorId="579AE42C" wp14:editId="6C303F01">
                  <wp:extent cx="972000" cy="759600"/>
                  <wp:effectExtent l="0" t="0" r="0" b="254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Kicsi.jpg"/>
                          <pic:cNvPicPr/>
                        </pic:nvPicPr>
                        <pic:blipFill rotWithShape="1">
                          <a:blip r:embed="rId8">
                            <a:extLst>
                              <a:ext uri="{28A0092B-C50C-407E-A947-70E740481C1C}">
                                <a14:useLocalDpi xmlns:a14="http://schemas.microsoft.com/office/drawing/2010/main" val="0"/>
                              </a:ext>
                            </a:extLst>
                          </a:blip>
                          <a:srcRect l="9855" t="10842" r="9975" b="5515"/>
                          <a:stretch/>
                        </pic:blipFill>
                        <pic:spPr bwMode="auto">
                          <a:xfrm>
                            <a:off x="0" y="0"/>
                            <a:ext cx="972000" cy="759600"/>
                          </a:xfrm>
                          <a:prstGeom prst="rect">
                            <a:avLst/>
                          </a:prstGeom>
                          <a:ln>
                            <a:noFill/>
                          </a:ln>
                          <a:extLst>
                            <a:ext uri="{53640926-AAD7-44D8-BBD7-CCE9431645EC}">
                              <a14:shadowObscured xmlns:a14="http://schemas.microsoft.com/office/drawing/2010/main"/>
                            </a:ext>
                          </a:extLst>
                        </pic:spPr>
                      </pic:pic>
                    </a:graphicData>
                  </a:graphic>
                </wp:inline>
              </w:drawing>
            </w:r>
          </w:p>
        </w:tc>
      </w:tr>
    </w:tbl>
    <w:p w:rsidR="00637C69" w:rsidRDefault="00637C69" w:rsidP="00637C69">
      <w:pPr>
        <w:spacing w:after="0" w:line="240" w:lineRule="auto"/>
        <w:rPr>
          <w:rFonts w:ascii="Calibri" w:hAnsi="Calibri" w:cs="Calibri"/>
          <w:u w:val="single"/>
        </w:rPr>
      </w:pPr>
    </w:p>
    <w:p w:rsidR="00637C69" w:rsidRPr="00637C69" w:rsidRDefault="00637C69" w:rsidP="00637C69">
      <w:pPr>
        <w:spacing w:after="0" w:line="240" w:lineRule="auto"/>
        <w:jc w:val="center"/>
        <w:rPr>
          <w:rFonts w:ascii="Calibri" w:hAnsi="Calibri" w:cs="Calibri"/>
          <w:b/>
          <w:smallCaps/>
          <w:u w:val="single"/>
        </w:rPr>
      </w:pPr>
      <w:r w:rsidRPr="00637C69">
        <w:rPr>
          <w:rFonts w:ascii="Calibri" w:hAnsi="Calibri" w:cs="Calibri"/>
          <w:b/>
          <w:smallCaps/>
          <w:u w:val="single"/>
        </w:rPr>
        <w:t>az önkormányzat tulajdonában álló közterületek</w:t>
      </w:r>
    </w:p>
    <w:p w:rsidR="00637C69" w:rsidRPr="00637C69" w:rsidRDefault="00637C69" w:rsidP="00637C69">
      <w:pPr>
        <w:spacing w:after="0" w:line="240" w:lineRule="auto"/>
        <w:jc w:val="center"/>
        <w:rPr>
          <w:rFonts w:ascii="Calibri" w:hAnsi="Calibri" w:cs="Calibri"/>
          <w:b/>
          <w:smallCaps/>
          <w:u w:val="single"/>
        </w:rPr>
      </w:pPr>
      <w:r w:rsidRPr="00637C69">
        <w:rPr>
          <w:rFonts w:ascii="Calibri" w:hAnsi="Calibri" w:cs="Calibri"/>
          <w:b/>
          <w:smallCaps/>
          <w:u w:val="single"/>
        </w:rPr>
        <w:t>filmforgatási célú használatának szabályairól és díjtételeiről</w:t>
      </w:r>
    </w:p>
    <w:p w:rsidR="00637C69" w:rsidRPr="00637C69" w:rsidRDefault="00637C69" w:rsidP="00637C69">
      <w:pPr>
        <w:jc w:val="center"/>
        <w:rPr>
          <w:rFonts w:ascii="Calibri" w:hAnsi="Calibri" w:cs="Calibri"/>
          <w:b/>
          <w:smallCaps/>
        </w:rPr>
      </w:pPr>
      <w:r w:rsidRPr="00637C69">
        <w:rPr>
          <w:rFonts w:ascii="Calibri" w:hAnsi="Calibri" w:cs="Calibri"/>
          <w:b/>
          <w:smallCaps/>
        </w:rPr>
        <w:t>(2024. 01. 01.)</w:t>
      </w:r>
    </w:p>
    <w:p w:rsidR="00637C69" w:rsidRPr="00024306" w:rsidRDefault="00637C69" w:rsidP="0032632D">
      <w:pPr>
        <w:spacing w:after="0" w:line="240" w:lineRule="auto"/>
        <w:jc w:val="both"/>
        <w:rPr>
          <w:rFonts w:ascii="Calibri" w:hAnsi="Calibri" w:cs="Calibri"/>
          <w:b/>
          <w:i/>
          <w:sz w:val="24"/>
          <w:szCs w:val="24"/>
        </w:rPr>
      </w:pPr>
    </w:p>
    <w:p w:rsidR="00637C69" w:rsidRPr="00637C69" w:rsidRDefault="00637C69" w:rsidP="0032632D">
      <w:pPr>
        <w:spacing w:after="0" w:line="240" w:lineRule="auto"/>
        <w:jc w:val="both"/>
        <w:rPr>
          <w:rFonts w:ascii="Calibri" w:hAnsi="Calibri" w:cs="Calibri"/>
        </w:rPr>
      </w:pPr>
      <w:r w:rsidRPr="00637C69">
        <w:rPr>
          <w:rFonts w:ascii="Calibri" w:hAnsi="Calibri" w:cs="Calibri"/>
        </w:rPr>
        <w:t xml:space="preserve">Tamási Város Önkormányzat Képviselő-testületének a közterületek használatáról szóló 15/2020. (V.28.) önkormányzati rendelete </w:t>
      </w:r>
      <w:r w:rsidR="00A63AAB">
        <w:rPr>
          <w:rFonts w:ascii="Calibri" w:hAnsi="Calibri" w:cs="Calibri"/>
        </w:rPr>
        <w:t xml:space="preserve">(a továbbiakban önkormányzati rendelet) </w:t>
      </w:r>
      <w:r w:rsidRPr="00637C69">
        <w:rPr>
          <w:rFonts w:ascii="Calibri" w:hAnsi="Calibri" w:cs="Calibri"/>
        </w:rPr>
        <w:t>szabályozza a mozgóképről szóló 2004. évi II. törvény</w:t>
      </w:r>
      <w:r w:rsidR="00A63AAB">
        <w:rPr>
          <w:rFonts w:ascii="Calibri" w:hAnsi="Calibri" w:cs="Calibri"/>
        </w:rPr>
        <w:t xml:space="preserve"> (a továbbiakban: </w:t>
      </w:r>
      <w:r w:rsidR="00A45EB7">
        <w:rPr>
          <w:rFonts w:ascii="Calibri" w:hAnsi="Calibri" w:cs="Calibri"/>
        </w:rPr>
        <w:t>F</w:t>
      </w:r>
      <w:r w:rsidR="00A63AAB">
        <w:rPr>
          <w:rFonts w:ascii="Calibri" w:hAnsi="Calibri" w:cs="Calibri"/>
        </w:rPr>
        <w:t xml:space="preserve">ilmtörvény) </w:t>
      </w:r>
      <w:r w:rsidRPr="00637C69">
        <w:rPr>
          <w:rFonts w:ascii="Calibri" w:hAnsi="Calibri" w:cs="Calibri"/>
        </w:rPr>
        <w:t>34.§-</w:t>
      </w:r>
      <w:proofErr w:type="spellStart"/>
      <w:r w:rsidRPr="00637C69">
        <w:rPr>
          <w:rFonts w:ascii="Calibri" w:hAnsi="Calibri" w:cs="Calibri"/>
        </w:rPr>
        <w:t>ának</w:t>
      </w:r>
      <w:proofErr w:type="spellEnd"/>
      <w:r w:rsidRPr="00637C69">
        <w:rPr>
          <w:rFonts w:ascii="Calibri" w:hAnsi="Calibri" w:cs="Calibri"/>
        </w:rPr>
        <w:t xml:space="preserve"> megfelelően a közterület filmforgatási célú használatát a következők szerint:</w:t>
      </w:r>
    </w:p>
    <w:p w:rsidR="0032632D" w:rsidRDefault="0032632D" w:rsidP="0032632D">
      <w:pPr>
        <w:spacing w:after="0" w:line="240" w:lineRule="auto"/>
        <w:jc w:val="both"/>
        <w:rPr>
          <w:rFonts w:ascii="Calibri" w:hAnsi="Calibri" w:cs="Calibri"/>
        </w:rPr>
      </w:pPr>
    </w:p>
    <w:p w:rsidR="00637C69" w:rsidRDefault="00637C69" w:rsidP="0032632D">
      <w:pPr>
        <w:spacing w:after="0" w:line="240" w:lineRule="auto"/>
        <w:jc w:val="both"/>
        <w:rPr>
          <w:rFonts w:ascii="Calibri" w:hAnsi="Calibri" w:cs="Calibri"/>
        </w:rPr>
      </w:pPr>
      <w:r w:rsidRPr="00637C69">
        <w:rPr>
          <w:rFonts w:ascii="Calibri" w:hAnsi="Calibri" w:cs="Calibri"/>
        </w:rPr>
        <w:t>Kivonat az önkormányzati rendeletből:</w:t>
      </w:r>
    </w:p>
    <w:p w:rsidR="00637C69" w:rsidRPr="00637C69" w:rsidRDefault="00637C69" w:rsidP="0032632D">
      <w:pPr>
        <w:spacing w:after="0" w:line="240" w:lineRule="auto"/>
        <w:jc w:val="both"/>
        <w:rPr>
          <w:rFonts w:ascii="Calibri" w:hAnsi="Calibri" w:cs="Calibri"/>
        </w:rPr>
      </w:pPr>
    </w:p>
    <w:p w:rsidR="00637C69" w:rsidRPr="00637C69" w:rsidRDefault="00637C69" w:rsidP="0032632D">
      <w:pPr>
        <w:shd w:val="clear" w:color="auto" w:fill="FFFFFF"/>
        <w:spacing w:after="0" w:line="240" w:lineRule="auto"/>
        <w:jc w:val="center"/>
        <w:rPr>
          <w:rFonts w:eastAsia="Times New Roman" w:cstheme="minorHAnsi"/>
          <w:i/>
          <w:iCs/>
          <w:color w:val="000000" w:themeColor="text1"/>
          <w:lang w:eastAsia="hu-HU"/>
        </w:rPr>
      </w:pPr>
      <w:r>
        <w:rPr>
          <w:rFonts w:eastAsia="Times New Roman" w:cstheme="minorHAnsi"/>
          <w:i/>
          <w:iCs/>
          <w:color w:val="000000" w:themeColor="text1"/>
          <w:lang w:eastAsia="hu-HU"/>
        </w:rPr>
        <w:t>„</w:t>
      </w:r>
      <w:r w:rsidRPr="00637C69">
        <w:rPr>
          <w:rFonts w:eastAsia="Times New Roman" w:cstheme="minorHAnsi"/>
          <w:i/>
          <w:iCs/>
          <w:color w:val="000000" w:themeColor="text1"/>
          <w:lang w:eastAsia="hu-HU"/>
        </w:rPr>
        <w:t>IV. Fejezet</w:t>
      </w:r>
    </w:p>
    <w:p w:rsidR="00637C69" w:rsidRDefault="00637C69" w:rsidP="0032632D">
      <w:pPr>
        <w:shd w:val="clear" w:color="auto" w:fill="FFFFFF"/>
        <w:spacing w:after="0" w:line="240" w:lineRule="auto"/>
        <w:jc w:val="center"/>
        <w:rPr>
          <w:rFonts w:eastAsia="Times New Roman" w:cstheme="minorHAnsi"/>
          <w:i/>
          <w:iCs/>
          <w:color w:val="000000" w:themeColor="text1"/>
          <w:lang w:eastAsia="hu-HU"/>
        </w:rPr>
      </w:pPr>
      <w:r w:rsidRPr="00637C69">
        <w:rPr>
          <w:rFonts w:eastAsia="Times New Roman" w:cstheme="minorHAnsi"/>
          <w:i/>
          <w:iCs/>
          <w:color w:val="000000" w:themeColor="text1"/>
          <w:lang w:eastAsia="hu-HU"/>
        </w:rPr>
        <w:t>Közterület filmforgatási célú használata</w:t>
      </w:r>
    </w:p>
    <w:p w:rsidR="00637C69" w:rsidRDefault="00637C69" w:rsidP="0032632D">
      <w:pPr>
        <w:shd w:val="clear" w:color="auto" w:fill="FFFFFF"/>
        <w:spacing w:after="0" w:line="240" w:lineRule="auto"/>
        <w:jc w:val="center"/>
        <w:rPr>
          <w:rFonts w:eastAsia="Times New Roman" w:cstheme="minorHAnsi"/>
          <w:color w:val="000000" w:themeColor="text1"/>
          <w:lang w:eastAsia="hu-HU"/>
        </w:rPr>
      </w:pPr>
      <w:r w:rsidRPr="00637C69">
        <w:rPr>
          <w:rFonts w:eastAsia="Times New Roman" w:cstheme="minorHAnsi"/>
          <w:b/>
          <w:bCs/>
          <w:color w:val="000000" w:themeColor="text1"/>
          <w:lang w:eastAsia="hu-HU"/>
        </w:rPr>
        <w:t>29. §</w:t>
      </w:r>
      <w:r w:rsidRPr="00637C69">
        <w:rPr>
          <w:rFonts w:eastAsia="Times New Roman" w:cstheme="minorHAnsi"/>
          <w:color w:val="000000" w:themeColor="text1"/>
          <w:lang w:eastAsia="hu-HU"/>
        </w:rPr>
        <w:t> </w:t>
      </w:r>
    </w:p>
    <w:p w:rsidR="00637C69" w:rsidRPr="00637C69" w:rsidRDefault="00637C69" w:rsidP="0032632D">
      <w:pPr>
        <w:shd w:val="clear" w:color="auto" w:fill="FFFFFF"/>
        <w:spacing w:after="0" w:line="240" w:lineRule="auto"/>
        <w:jc w:val="center"/>
        <w:rPr>
          <w:rFonts w:eastAsia="Times New Roman" w:cstheme="minorHAnsi"/>
          <w:i/>
          <w:iCs/>
          <w:color w:val="000000" w:themeColor="text1"/>
          <w:lang w:eastAsia="hu-HU"/>
        </w:rPr>
      </w:pPr>
    </w:p>
    <w:p w:rsidR="00637C69" w:rsidRPr="00637C69" w:rsidRDefault="00637C69" w:rsidP="0032632D">
      <w:pPr>
        <w:shd w:val="clear" w:color="auto" w:fill="FFFFFF"/>
        <w:spacing w:after="0" w:line="240" w:lineRule="auto"/>
        <w:jc w:val="both"/>
        <w:rPr>
          <w:rFonts w:eastAsia="Times New Roman" w:cstheme="minorHAnsi"/>
          <w:color w:val="000000" w:themeColor="text1"/>
          <w:lang w:eastAsia="hu-HU"/>
        </w:rPr>
      </w:pPr>
      <w:r w:rsidRPr="00637C69">
        <w:rPr>
          <w:rFonts w:eastAsia="Times New Roman" w:cstheme="minorHAnsi"/>
          <w:color w:val="000000" w:themeColor="text1"/>
          <w:lang w:eastAsia="hu-HU"/>
        </w:rPr>
        <w:t>(1</w:t>
      </w:r>
      <w:r>
        <w:rPr>
          <w:rFonts w:eastAsia="Times New Roman" w:cstheme="minorHAnsi"/>
          <w:color w:val="000000" w:themeColor="text1"/>
          <w:lang w:eastAsia="hu-HU"/>
        </w:rPr>
        <w:t xml:space="preserve">) </w:t>
      </w:r>
      <w:r w:rsidRPr="00637C69">
        <w:rPr>
          <w:rFonts w:eastAsia="Times New Roman" w:cstheme="minorHAnsi"/>
          <w:color w:val="000000" w:themeColor="text1"/>
          <w:lang w:eastAsia="hu-HU"/>
        </w:rPr>
        <w:t xml:space="preserve">A mozgóképről szóló 2004. évi II. törvény (továbbiakban: </w:t>
      </w:r>
      <w:proofErr w:type="spellStart"/>
      <w:r w:rsidRPr="00637C69">
        <w:rPr>
          <w:rFonts w:eastAsia="Times New Roman" w:cstheme="minorHAnsi"/>
          <w:color w:val="000000" w:themeColor="text1"/>
          <w:lang w:eastAsia="hu-HU"/>
        </w:rPr>
        <w:t>Mgtv</w:t>
      </w:r>
      <w:proofErr w:type="spellEnd"/>
      <w:r w:rsidRPr="00637C69">
        <w:rPr>
          <w:rFonts w:eastAsia="Times New Roman" w:cstheme="minorHAnsi"/>
          <w:color w:val="000000" w:themeColor="text1"/>
          <w:lang w:eastAsia="hu-HU"/>
        </w:rPr>
        <w:t>.) szerinti filmalkotás forgatása céljából történő közterület használat (továbbiakban: közterület filmforgatási célú használata) vonatkozásában ezen rendelet szabályait az e fejezetben foglalt eltérésekkel kell alkalmazni.</w:t>
      </w:r>
    </w:p>
    <w:p w:rsidR="00637C69" w:rsidRDefault="00637C69" w:rsidP="00637C69">
      <w:pPr>
        <w:shd w:val="clear" w:color="auto" w:fill="FFFFFF"/>
        <w:spacing w:after="0" w:line="240" w:lineRule="auto"/>
        <w:jc w:val="both"/>
        <w:rPr>
          <w:lang w:eastAsia="hu-HU"/>
        </w:rPr>
      </w:pPr>
    </w:p>
    <w:p w:rsidR="00637C69" w:rsidRDefault="00637C69" w:rsidP="00637C69">
      <w:pPr>
        <w:shd w:val="clear" w:color="auto" w:fill="FFFFFF"/>
        <w:spacing w:after="0" w:line="240" w:lineRule="auto"/>
        <w:jc w:val="both"/>
        <w:rPr>
          <w:rFonts w:eastAsia="Times New Roman" w:cstheme="minorHAnsi"/>
          <w:color w:val="000000" w:themeColor="text1"/>
          <w:lang w:eastAsia="hu-HU"/>
        </w:rPr>
      </w:pPr>
      <w:r w:rsidRPr="00637C69">
        <w:rPr>
          <w:rFonts w:eastAsia="Times New Roman" w:cstheme="minorHAnsi"/>
          <w:color w:val="000000" w:themeColor="text1"/>
          <w:lang w:eastAsia="hu-HU"/>
        </w:rPr>
        <w:t>(2) Közterület filmforgatási célú használata csak a szükséges mértékben korlátozhatja a közterületek rendeltetésszerű használatát és nem eredményezhet aránytalan terhet a közterülettel határos ingatlanok tulajdonosai, használói részére. A szükséges mérték meghatározására, valamint közterület használónak a Magyar Nemzeti Filmalap Közhasznú Nonprofit Zrt-vel kötendő hatósági szerződés jóváhagyására – átruházott hatáskörben – a polgármester jogosult.</w:t>
      </w:r>
    </w:p>
    <w:p w:rsidR="00637C69" w:rsidRDefault="00637C69" w:rsidP="00637C69">
      <w:pPr>
        <w:shd w:val="clear" w:color="auto" w:fill="FFFFFF"/>
        <w:spacing w:after="0" w:line="240" w:lineRule="auto"/>
        <w:jc w:val="both"/>
        <w:rPr>
          <w:rFonts w:eastAsia="Times New Roman" w:cstheme="minorHAnsi"/>
          <w:color w:val="000000" w:themeColor="text1"/>
          <w:lang w:eastAsia="hu-HU"/>
        </w:rPr>
      </w:pPr>
    </w:p>
    <w:p w:rsidR="00637C69" w:rsidRPr="00637C69" w:rsidRDefault="00637C69" w:rsidP="00637C69">
      <w:pPr>
        <w:shd w:val="clear" w:color="auto" w:fill="FFFFFF"/>
        <w:spacing w:after="0" w:line="240" w:lineRule="auto"/>
        <w:jc w:val="both"/>
        <w:rPr>
          <w:rFonts w:eastAsia="Times New Roman" w:cstheme="minorHAnsi"/>
          <w:color w:val="000000" w:themeColor="text1"/>
          <w:lang w:eastAsia="hu-HU"/>
        </w:rPr>
      </w:pPr>
      <w:r w:rsidRPr="00637C69">
        <w:rPr>
          <w:rFonts w:eastAsia="Times New Roman" w:cstheme="minorHAnsi"/>
          <w:color w:val="000000" w:themeColor="text1"/>
          <w:lang w:eastAsia="hu-HU"/>
        </w:rPr>
        <w:t>(3) A hatósági szerződés abban az esetben hagyható jóvá, ha a kérelmező a következő feltételek teljesítését vállalja:</w:t>
      </w:r>
    </w:p>
    <w:p w:rsidR="00637C69" w:rsidRPr="00637C69" w:rsidRDefault="00637C69" w:rsidP="00637C69">
      <w:pPr>
        <w:shd w:val="clear" w:color="auto" w:fill="FFFFFF"/>
        <w:spacing w:after="0" w:line="240" w:lineRule="auto"/>
        <w:ind w:firstLine="180"/>
        <w:jc w:val="both"/>
        <w:rPr>
          <w:rFonts w:eastAsia="Times New Roman" w:cstheme="minorHAnsi"/>
          <w:color w:val="000000" w:themeColor="text1"/>
          <w:lang w:eastAsia="hu-HU"/>
        </w:rPr>
      </w:pPr>
      <w:r w:rsidRPr="00637C69">
        <w:rPr>
          <w:rFonts w:eastAsia="Times New Roman" w:cstheme="minorHAnsi"/>
          <w:color w:val="000000" w:themeColor="text1"/>
          <w:lang w:eastAsia="hu-HU"/>
        </w:rPr>
        <w:t>a) az eredeti állapot helyreállítását,</w:t>
      </w:r>
    </w:p>
    <w:p w:rsidR="00637C69" w:rsidRPr="00637C69" w:rsidRDefault="00637C69" w:rsidP="00637C69">
      <w:pPr>
        <w:shd w:val="clear" w:color="auto" w:fill="FFFFFF"/>
        <w:spacing w:after="0" w:line="240" w:lineRule="auto"/>
        <w:ind w:firstLine="180"/>
        <w:jc w:val="both"/>
        <w:rPr>
          <w:rFonts w:eastAsia="Times New Roman" w:cstheme="minorHAnsi"/>
          <w:color w:val="000000" w:themeColor="text1"/>
          <w:lang w:eastAsia="hu-HU"/>
        </w:rPr>
      </w:pPr>
      <w:r w:rsidRPr="00637C69">
        <w:rPr>
          <w:rFonts w:eastAsia="Times New Roman" w:cstheme="minorHAnsi"/>
          <w:color w:val="000000" w:themeColor="text1"/>
          <w:lang w:eastAsia="hu-HU"/>
        </w:rPr>
        <w:t>b) az igénybe vett közterület és a közterületen elhelyezett tárgyak rendben- és tisztán tartását,</w:t>
      </w:r>
    </w:p>
    <w:p w:rsidR="00637C69" w:rsidRPr="00637C69" w:rsidRDefault="00637C69" w:rsidP="00637C69">
      <w:pPr>
        <w:shd w:val="clear" w:color="auto" w:fill="FFFFFF"/>
        <w:spacing w:after="0" w:line="240" w:lineRule="auto"/>
        <w:ind w:firstLine="180"/>
        <w:jc w:val="both"/>
        <w:rPr>
          <w:rFonts w:eastAsia="Times New Roman" w:cstheme="minorHAnsi"/>
          <w:color w:val="000000" w:themeColor="text1"/>
          <w:lang w:eastAsia="hu-HU"/>
        </w:rPr>
      </w:pPr>
      <w:r w:rsidRPr="00637C69">
        <w:rPr>
          <w:rFonts w:eastAsia="Times New Roman" w:cstheme="minorHAnsi"/>
          <w:color w:val="000000" w:themeColor="text1"/>
          <w:lang w:eastAsia="hu-HU"/>
        </w:rPr>
        <w:t>c) a keletkezett hulladék elszállításáról való gondoskodást,</w:t>
      </w:r>
    </w:p>
    <w:p w:rsidR="00637C69" w:rsidRPr="00637C69" w:rsidRDefault="00637C69" w:rsidP="00637C69">
      <w:pPr>
        <w:shd w:val="clear" w:color="auto" w:fill="FFFFFF"/>
        <w:spacing w:after="0" w:line="240" w:lineRule="auto"/>
        <w:ind w:firstLine="180"/>
        <w:jc w:val="both"/>
        <w:rPr>
          <w:rFonts w:eastAsia="Times New Roman" w:cstheme="minorHAnsi"/>
          <w:color w:val="000000" w:themeColor="text1"/>
          <w:lang w:eastAsia="hu-HU"/>
        </w:rPr>
      </w:pPr>
      <w:r w:rsidRPr="00637C69">
        <w:rPr>
          <w:rFonts w:eastAsia="Times New Roman" w:cstheme="minorHAnsi"/>
          <w:color w:val="000000" w:themeColor="text1"/>
          <w:lang w:eastAsia="hu-HU"/>
        </w:rPr>
        <w:t>d) a filmforgatással érintett lakosság és vállalkozás tájékoztatását a filmforgatással kapcsolatos lényeges információkról,</w:t>
      </w:r>
    </w:p>
    <w:p w:rsidR="00637C69" w:rsidRPr="00637C69" w:rsidRDefault="00637C69" w:rsidP="00637C69">
      <w:pPr>
        <w:shd w:val="clear" w:color="auto" w:fill="FFFFFF"/>
        <w:spacing w:after="0" w:line="240" w:lineRule="auto"/>
        <w:ind w:firstLine="180"/>
        <w:jc w:val="both"/>
        <w:rPr>
          <w:rFonts w:eastAsia="Times New Roman" w:cstheme="minorHAnsi"/>
          <w:color w:val="000000" w:themeColor="text1"/>
          <w:lang w:eastAsia="hu-HU"/>
        </w:rPr>
      </w:pPr>
      <w:r w:rsidRPr="00637C69">
        <w:rPr>
          <w:rFonts w:eastAsia="Times New Roman" w:cstheme="minorHAnsi"/>
          <w:color w:val="000000" w:themeColor="text1"/>
          <w:lang w:eastAsia="hu-HU"/>
        </w:rPr>
        <w:t>e) az esetleges forgalomkorlátozásokról tájékoztató megjelentetését a helyi médiában,</w:t>
      </w:r>
    </w:p>
    <w:p w:rsidR="00637C69" w:rsidRPr="00637C69" w:rsidRDefault="00637C69" w:rsidP="00637C69">
      <w:pPr>
        <w:shd w:val="clear" w:color="auto" w:fill="FFFFFF"/>
        <w:spacing w:after="0" w:line="240" w:lineRule="auto"/>
        <w:ind w:firstLine="180"/>
        <w:jc w:val="both"/>
        <w:rPr>
          <w:rFonts w:eastAsia="Times New Roman" w:cstheme="minorHAnsi"/>
          <w:color w:val="000000" w:themeColor="text1"/>
          <w:lang w:eastAsia="hu-HU"/>
        </w:rPr>
      </w:pPr>
      <w:r w:rsidRPr="00637C69">
        <w:rPr>
          <w:rFonts w:eastAsia="Times New Roman" w:cstheme="minorHAnsi"/>
          <w:color w:val="000000" w:themeColor="text1"/>
          <w:lang w:eastAsia="hu-HU"/>
        </w:rPr>
        <w:t>f) a filmforgatás miatti vagy azzal összefüggésbe hozható esetleges károk megtérítését, beleértve a harmadik személy által az önkormányzat felé érvényesített kárt is, továbbá</w:t>
      </w:r>
    </w:p>
    <w:p w:rsidR="00637C69" w:rsidRDefault="00637C69" w:rsidP="00637C69">
      <w:pPr>
        <w:shd w:val="clear" w:color="auto" w:fill="FFFFFF"/>
        <w:spacing w:after="0" w:line="240" w:lineRule="auto"/>
        <w:ind w:firstLine="180"/>
        <w:jc w:val="both"/>
        <w:rPr>
          <w:rFonts w:eastAsia="Times New Roman" w:cstheme="minorHAnsi"/>
          <w:color w:val="000000" w:themeColor="text1"/>
          <w:lang w:eastAsia="hu-HU"/>
        </w:rPr>
      </w:pPr>
      <w:r w:rsidRPr="00637C69">
        <w:rPr>
          <w:rFonts w:eastAsia="Times New Roman" w:cstheme="minorHAnsi"/>
          <w:color w:val="000000" w:themeColor="text1"/>
          <w:lang w:eastAsia="hu-HU"/>
        </w:rPr>
        <w:t>g) hogy a filmforgatás során a szomszédos lakóingatlanok gyalogos vagy gépkocsival történő megközelítését folyamatosan biztosítja.</w:t>
      </w:r>
    </w:p>
    <w:p w:rsidR="00637C69" w:rsidRDefault="00637C69" w:rsidP="00637C69">
      <w:pPr>
        <w:shd w:val="clear" w:color="auto" w:fill="FFFFFF"/>
        <w:spacing w:after="0" w:line="240" w:lineRule="auto"/>
        <w:jc w:val="both"/>
        <w:rPr>
          <w:rFonts w:eastAsia="Times New Roman" w:cstheme="minorHAnsi"/>
          <w:color w:val="000000" w:themeColor="text1"/>
          <w:lang w:eastAsia="hu-HU"/>
        </w:rPr>
      </w:pPr>
    </w:p>
    <w:p w:rsidR="00637C69" w:rsidRDefault="00637C69" w:rsidP="00637C69">
      <w:pPr>
        <w:shd w:val="clear" w:color="auto" w:fill="FFFFFF"/>
        <w:spacing w:after="0" w:line="240" w:lineRule="auto"/>
        <w:jc w:val="both"/>
        <w:rPr>
          <w:rFonts w:eastAsia="Times New Roman" w:cstheme="minorHAnsi"/>
          <w:color w:val="000000" w:themeColor="text1"/>
          <w:lang w:eastAsia="hu-HU"/>
        </w:rPr>
      </w:pPr>
      <w:r w:rsidRPr="00637C69">
        <w:rPr>
          <w:rFonts w:eastAsia="Times New Roman" w:cstheme="minorHAnsi"/>
          <w:color w:val="000000" w:themeColor="text1"/>
          <w:lang w:eastAsia="hu-HU"/>
        </w:rPr>
        <w:t>(4) A filmforgatást akadályozó, de a kérelmezőnek nem felróható, valamint a rendkívüli természeti események esetén az akadály elhárulása után az esetleges kárelhárítást vagy helyreállítást követő 10 munkanapon belül biztosítani kell a közterületet újra olyan időtartamban, ameddig a filmforgatás akadályozva volt.</w:t>
      </w:r>
    </w:p>
    <w:p w:rsidR="00637C69" w:rsidRDefault="00637C69" w:rsidP="00637C69">
      <w:pPr>
        <w:shd w:val="clear" w:color="auto" w:fill="FFFFFF"/>
        <w:spacing w:after="0" w:line="240" w:lineRule="auto"/>
        <w:jc w:val="both"/>
        <w:rPr>
          <w:rFonts w:eastAsia="Times New Roman" w:cstheme="minorHAnsi"/>
          <w:color w:val="000000" w:themeColor="text1"/>
          <w:lang w:eastAsia="hu-HU"/>
        </w:rPr>
      </w:pPr>
    </w:p>
    <w:p w:rsidR="00637C69" w:rsidRDefault="00637C69" w:rsidP="00637C69">
      <w:pPr>
        <w:shd w:val="clear" w:color="auto" w:fill="FFFFFF"/>
        <w:spacing w:after="0" w:line="240" w:lineRule="auto"/>
        <w:jc w:val="both"/>
        <w:rPr>
          <w:rFonts w:eastAsia="Times New Roman" w:cstheme="minorHAnsi"/>
          <w:color w:val="000000" w:themeColor="text1"/>
          <w:lang w:eastAsia="hu-HU"/>
        </w:rPr>
      </w:pPr>
    </w:p>
    <w:p w:rsidR="00A45EB7" w:rsidRPr="00637C69" w:rsidRDefault="00A45EB7" w:rsidP="00637C69">
      <w:pPr>
        <w:shd w:val="clear" w:color="auto" w:fill="FFFFFF"/>
        <w:spacing w:after="0" w:line="240" w:lineRule="auto"/>
        <w:jc w:val="both"/>
        <w:rPr>
          <w:rFonts w:eastAsia="Times New Roman" w:cstheme="minorHAnsi"/>
          <w:color w:val="000000" w:themeColor="text1"/>
          <w:lang w:eastAsia="hu-HU"/>
        </w:rPr>
      </w:pPr>
    </w:p>
    <w:p w:rsidR="00637C69" w:rsidRDefault="00637C69" w:rsidP="00637C69">
      <w:pPr>
        <w:shd w:val="clear" w:color="auto" w:fill="FFFFFF"/>
        <w:spacing w:after="0" w:line="240" w:lineRule="auto"/>
        <w:ind w:firstLine="180"/>
        <w:jc w:val="center"/>
        <w:rPr>
          <w:rFonts w:eastAsia="Times New Roman" w:cstheme="minorHAnsi"/>
          <w:b/>
          <w:bCs/>
          <w:color w:val="000000" w:themeColor="text1"/>
          <w:lang w:eastAsia="hu-HU"/>
        </w:rPr>
      </w:pPr>
      <w:r w:rsidRPr="00637C69">
        <w:rPr>
          <w:rFonts w:eastAsia="Times New Roman" w:cstheme="minorHAnsi"/>
          <w:b/>
          <w:bCs/>
          <w:color w:val="000000" w:themeColor="text1"/>
          <w:lang w:eastAsia="hu-HU"/>
        </w:rPr>
        <w:lastRenderedPageBreak/>
        <w:t>30. §</w:t>
      </w:r>
    </w:p>
    <w:p w:rsidR="00A45EB7" w:rsidRDefault="00A45EB7" w:rsidP="00637C69">
      <w:pPr>
        <w:shd w:val="clear" w:color="auto" w:fill="FFFFFF"/>
        <w:spacing w:after="0" w:line="240" w:lineRule="auto"/>
        <w:ind w:firstLine="180"/>
        <w:jc w:val="center"/>
        <w:rPr>
          <w:rFonts w:eastAsia="Times New Roman" w:cstheme="minorHAnsi"/>
          <w:color w:val="000000" w:themeColor="text1"/>
          <w:lang w:eastAsia="hu-HU"/>
        </w:rPr>
      </w:pPr>
    </w:p>
    <w:p w:rsidR="00637C69" w:rsidRDefault="00637C69" w:rsidP="00637C69">
      <w:pPr>
        <w:shd w:val="clear" w:color="auto" w:fill="FFFFFF"/>
        <w:spacing w:after="0" w:line="240" w:lineRule="auto"/>
        <w:jc w:val="both"/>
        <w:rPr>
          <w:rFonts w:eastAsia="Times New Roman" w:cstheme="minorHAnsi"/>
          <w:color w:val="000000" w:themeColor="text1"/>
          <w:lang w:eastAsia="hu-HU"/>
        </w:rPr>
      </w:pPr>
      <w:r w:rsidRPr="00637C69">
        <w:rPr>
          <w:rFonts w:eastAsia="Times New Roman" w:cstheme="minorHAnsi"/>
          <w:color w:val="000000" w:themeColor="text1"/>
          <w:lang w:eastAsia="hu-HU"/>
        </w:rPr>
        <w:t xml:space="preserve">(1) Közterület filmforgatási célú használata esetén fizetendő közterület használat díja megegyezik az </w:t>
      </w:r>
      <w:proofErr w:type="spellStart"/>
      <w:r w:rsidRPr="00637C69">
        <w:rPr>
          <w:rFonts w:eastAsia="Times New Roman" w:cstheme="minorHAnsi"/>
          <w:color w:val="000000" w:themeColor="text1"/>
          <w:lang w:eastAsia="hu-HU"/>
        </w:rPr>
        <w:t>Mgtv</w:t>
      </w:r>
      <w:proofErr w:type="spellEnd"/>
      <w:r w:rsidRPr="00637C69">
        <w:rPr>
          <w:rFonts w:eastAsia="Times New Roman" w:cstheme="minorHAnsi"/>
          <w:color w:val="000000" w:themeColor="text1"/>
          <w:lang w:eastAsia="hu-HU"/>
        </w:rPr>
        <w:t>. 3. mellékletében foglalt díjtételek mindenkori mértékével.</w:t>
      </w:r>
    </w:p>
    <w:p w:rsidR="00637C69" w:rsidRDefault="00637C69" w:rsidP="00637C69">
      <w:pPr>
        <w:shd w:val="clear" w:color="auto" w:fill="FFFFFF"/>
        <w:spacing w:after="0" w:line="240" w:lineRule="auto"/>
        <w:jc w:val="both"/>
        <w:rPr>
          <w:rFonts w:eastAsia="Times New Roman" w:cstheme="minorHAnsi"/>
          <w:color w:val="000000" w:themeColor="text1"/>
          <w:lang w:eastAsia="hu-HU"/>
        </w:rPr>
      </w:pPr>
    </w:p>
    <w:p w:rsidR="00637C69" w:rsidRDefault="00637C69" w:rsidP="00637C69">
      <w:pPr>
        <w:shd w:val="clear" w:color="auto" w:fill="FFFFFF"/>
        <w:spacing w:after="0" w:line="240" w:lineRule="auto"/>
        <w:jc w:val="both"/>
        <w:rPr>
          <w:rFonts w:eastAsia="Times New Roman" w:cstheme="minorHAnsi"/>
          <w:color w:val="000000" w:themeColor="text1"/>
          <w:lang w:eastAsia="hu-HU"/>
        </w:rPr>
      </w:pPr>
      <w:r w:rsidRPr="00637C69">
        <w:rPr>
          <w:rFonts w:eastAsia="Times New Roman" w:cstheme="minorHAnsi"/>
          <w:color w:val="000000" w:themeColor="text1"/>
          <w:lang w:eastAsia="hu-HU"/>
        </w:rPr>
        <w:t>(2) Az (1) bekezdés szerinti díj 50 %-át kell megfizetni, ha a film forgatásának célja Tamási város történelmének, kulturális örökségének, művészeti értékeinek, sportjának, kulturális életének, közművelődési kínálatának, közösségi színtereinek, az épített és természeti környezet értékeinek, turisztikai nevezetességeinek, valamint az önkormányzat intézményei, költségvetési szervei, társaságai tevékenységének a bemutatása.</w:t>
      </w:r>
    </w:p>
    <w:p w:rsidR="00637C69" w:rsidRPr="00637C69" w:rsidRDefault="00637C69" w:rsidP="00637C69">
      <w:pPr>
        <w:shd w:val="clear" w:color="auto" w:fill="FFFFFF"/>
        <w:spacing w:after="0" w:line="240" w:lineRule="auto"/>
        <w:jc w:val="both"/>
        <w:rPr>
          <w:rFonts w:eastAsia="Times New Roman" w:cstheme="minorHAnsi"/>
          <w:color w:val="000000" w:themeColor="text1"/>
          <w:lang w:eastAsia="hu-HU"/>
        </w:rPr>
      </w:pPr>
    </w:p>
    <w:p w:rsidR="00637C69" w:rsidRDefault="00637C69" w:rsidP="00637C69">
      <w:pPr>
        <w:shd w:val="clear" w:color="auto" w:fill="FFFFFF"/>
        <w:spacing w:after="0" w:line="240" w:lineRule="auto"/>
        <w:jc w:val="both"/>
        <w:rPr>
          <w:rFonts w:eastAsia="Times New Roman" w:cstheme="minorHAnsi"/>
          <w:color w:val="000000" w:themeColor="text1"/>
          <w:lang w:eastAsia="hu-HU"/>
        </w:rPr>
      </w:pPr>
      <w:r w:rsidRPr="00637C69">
        <w:rPr>
          <w:rFonts w:eastAsia="Times New Roman" w:cstheme="minorHAnsi"/>
          <w:color w:val="000000" w:themeColor="text1"/>
          <w:lang w:eastAsia="hu-HU"/>
        </w:rPr>
        <w:t>(3) Mentes a díjfizetés alól a közérdekű célokat szolgáló (különösen oktatási, tudományos vagy ismeretterjesztő témájú, vagy filmművészeti állami felsőoktatási képzés keretében készülő) filmalkotások forgatása.</w:t>
      </w:r>
    </w:p>
    <w:p w:rsidR="00637C69" w:rsidRDefault="00637C69" w:rsidP="00637C69">
      <w:pPr>
        <w:shd w:val="clear" w:color="auto" w:fill="FFFFFF"/>
        <w:spacing w:after="0" w:line="240" w:lineRule="auto"/>
        <w:jc w:val="both"/>
        <w:rPr>
          <w:rFonts w:eastAsia="Times New Roman" w:cstheme="minorHAnsi"/>
          <w:color w:val="000000" w:themeColor="text1"/>
          <w:lang w:eastAsia="hu-HU"/>
        </w:rPr>
      </w:pPr>
    </w:p>
    <w:p w:rsidR="00637C69" w:rsidRPr="00637C69" w:rsidRDefault="00637C69" w:rsidP="00637C69">
      <w:pPr>
        <w:shd w:val="clear" w:color="auto" w:fill="FFFFFF"/>
        <w:spacing w:after="0" w:line="240" w:lineRule="auto"/>
        <w:jc w:val="both"/>
        <w:rPr>
          <w:rFonts w:eastAsia="Times New Roman" w:cstheme="minorHAnsi"/>
          <w:color w:val="000000" w:themeColor="text1"/>
          <w:lang w:eastAsia="hu-HU"/>
        </w:rPr>
      </w:pPr>
      <w:r w:rsidRPr="00637C69">
        <w:rPr>
          <w:rFonts w:eastAsia="Times New Roman" w:cstheme="minorHAnsi"/>
          <w:color w:val="000000" w:themeColor="text1"/>
          <w:lang w:eastAsia="hu-HU"/>
        </w:rPr>
        <w:t>(4) A település turisztikailag kiemelt területeit a </w:t>
      </w:r>
      <w:r w:rsidRPr="00637C69">
        <w:rPr>
          <w:rFonts w:eastAsia="Times New Roman" w:cstheme="minorHAnsi"/>
          <w:i/>
          <w:iCs/>
          <w:color w:val="000000" w:themeColor="text1"/>
          <w:lang w:eastAsia="hu-HU"/>
        </w:rPr>
        <w:t>11. számú melléklet</w:t>
      </w:r>
      <w:r w:rsidRPr="00637C69">
        <w:rPr>
          <w:rFonts w:eastAsia="Times New Roman" w:cstheme="minorHAnsi"/>
          <w:color w:val="000000" w:themeColor="text1"/>
          <w:lang w:eastAsia="hu-HU"/>
        </w:rPr>
        <w:t> tartalmazza.</w:t>
      </w:r>
      <w:r>
        <w:rPr>
          <w:rFonts w:eastAsia="Times New Roman" w:cstheme="minorHAnsi"/>
          <w:color w:val="000000" w:themeColor="text1"/>
          <w:lang w:eastAsia="hu-HU"/>
        </w:rPr>
        <w:t>”</w:t>
      </w:r>
    </w:p>
    <w:p w:rsidR="00A93E52" w:rsidRDefault="003114B8" w:rsidP="00637C69">
      <w:pPr>
        <w:spacing w:after="0" w:line="240" w:lineRule="auto"/>
        <w:jc w:val="both"/>
        <w:rPr>
          <w:rFonts w:cstheme="minorHAnsi"/>
          <w:color w:val="000000" w:themeColor="text1"/>
        </w:rPr>
      </w:pPr>
    </w:p>
    <w:p w:rsidR="0032632D" w:rsidRDefault="0032632D" w:rsidP="00A63AAB">
      <w:pPr>
        <w:jc w:val="both"/>
        <w:rPr>
          <w:rFonts w:ascii="Calibri" w:hAnsi="Calibri" w:cs="Calibri"/>
          <w:b/>
        </w:rPr>
      </w:pPr>
    </w:p>
    <w:p w:rsidR="00A63AAB" w:rsidRDefault="00A63AAB" w:rsidP="00A63AAB">
      <w:pPr>
        <w:jc w:val="both"/>
        <w:rPr>
          <w:rFonts w:ascii="Calibri" w:hAnsi="Calibri" w:cs="Calibri"/>
          <w:b/>
        </w:rPr>
      </w:pPr>
      <w:r w:rsidRPr="00A63AAB">
        <w:rPr>
          <w:rFonts w:ascii="Calibri" w:hAnsi="Calibri" w:cs="Calibri"/>
          <w:b/>
        </w:rPr>
        <w:t xml:space="preserve">Tamási város közterületeinek filmforgatási célú használata után az önkormányzati rendelet </w:t>
      </w:r>
      <w:r>
        <w:rPr>
          <w:rFonts w:ascii="Calibri" w:hAnsi="Calibri" w:cs="Calibri"/>
          <w:b/>
        </w:rPr>
        <w:t xml:space="preserve">30.§ </w:t>
      </w:r>
      <w:r w:rsidRPr="00A63AAB">
        <w:rPr>
          <w:rFonts w:ascii="Calibri" w:hAnsi="Calibri" w:cs="Calibri"/>
          <w:b/>
        </w:rPr>
        <w:t xml:space="preserve">(1) bekezdése szerinti díjtételek </w:t>
      </w:r>
      <w:r w:rsidRPr="00A63AAB">
        <w:rPr>
          <w:rFonts w:ascii="Calibri" w:hAnsi="Calibri" w:cs="Calibri"/>
          <w:u w:val="single"/>
        </w:rPr>
        <w:t>20</w:t>
      </w:r>
      <w:r>
        <w:rPr>
          <w:rFonts w:ascii="Calibri" w:hAnsi="Calibri" w:cs="Calibri"/>
          <w:u w:val="single"/>
        </w:rPr>
        <w:t>24.</w:t>
      </w:r>
      <w:r w:rsidRPr="00A63AAB">
        <w:rPr>
          <w:rFonts w:ascii="Calibri" w:hAnsi="Calibri" w:cs="Calibri"/>
          <w:u w:val="single"/>
        </w:rPr>
        <w:t xml:space="preserve"> 01. 01. napjától</w:t>
      </w:r>
      <w:r w:rsidRPr="00A63AAB">
        <w:rPr>
          <w:rFonts w:ascii="Calibri" w:hAnsi="Calibri" w:cs="Calibri"/>
          <w:b/>
          <w:u w:val="single"/>
        </w:rPr>
        <w:t xml:space="preserve"> a használat célja szerint a következők</w:t>
      </w:r>
      <w:r w:rsidRPr="00A63AAB">
        <w:rPr>
          <w:rFonts w:ascii="Calibri" w:hAnsi="Calibri" w:cs="Calibri"/>
          <w:b/>
        </w:rPr>
        <w:t>:</w:t>
      </w:r>
    </w:p>
    <w:p w:rsidR="0032632D" w:rsidRPr="0032632D" w:rsidRDefault="0032632D" w:rsidP="00A63AAB">
      <w:pPr>
        <w:jc w:val="both"/>
        <w:rPr>
          <w:rFonts w:ascii="Calibri" w:hAnsi="Calibri" w:cs="Calibri"/>
          <w:b/>
        </w:rPr>
      </w:pPr>
    </w:p>
    <w:tbl>
      <w:tblPr>
        <w:tblW w:w="9080" w:type="dxa"/>
        <w:tblInd w:w="75" w:type="dxa"/>
        <w:tblCellMar>
          <w:left w:w="70" w:type="dxa"/>
          <w:right w:w="70" w:type="dxa"/>
        </w:tblCellMar>
        <w:tblLook w:val="04A0" w:firstRow="1" w:lastRow="0" w:firstColumn="1" w:lastColumn="0" w:noHBand="0" w:noVBand="1"/>
      </w:tblPr>
      <w:tblGrid>
        <w:gridCol w:w="2919"/>
        <w:gridCol w:w="1214"/>
        <w:gridCol w:w="1252"/>
        <w:gridCol w:w="1354"/>
        <w:gridCol w:w="1145"/>
        <w:gridCol w:w="1196"/>
      </w:tblGrid>
      <w:tr w:rsidR="00A63AAB" w:rsidRPr="00E67F4B" w:rsidTr="0043403F">
        <w:trPr>
          <w:trHeight w:val="1200"/>
        </w:trPr>
        <w:tc>
          <w:tcPr>
            <w:tcW w:w="3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Közterület-besorolás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Forgatási terület</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Technikai terület</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Stábparkolási terület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Kiürítési terület</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Közlekedés elől elzárt terület</w:t>
            </w:r>
          </w:p>
        </w:tc>
      </w:tr>
      <w:tr w:rsidR="00A63AAB" w:rsidRPr="00E67F4B" w:rsidTr="0043403F">
        <w:trPr>
          <w:trHeight w:val="300"/>
        </w:trPr>
        <w:tc>
          <w:tcPr>
            <w:tcW w:w="3032" w:type="dxa"/>
            <w:vMerge/>
            <w:tcBorders>
              <w:top w:val="single" w:sz="4" w:space="0" w:color="auto"/>
              <w:left w:val="single" w:sz="4" w:space="0" w:color="auto"/>
              <w:bottom w:val="single" w:sz="4" w:space="0" w:color="auto"/>
              <w:right w:val="single" w:sz="4" w:space="0" w:color="auto"/>
            </w:tcBorders>
            <w:vAlign w:val="center"/>
            <w:hideMark/>
          </w:tcPr>
          <w:p w:rsidR="00A63AAB" w:rsidRPr="00E67F4B" w:rsidRDefault="00A63AAB" w:rsidP="0043403F">
            <w:pPr>
              <w:rPr>
                <w:rFonts w:ascii="Calibri" w:hAnsi="Calibri" w:cs="Calibri"/>
                <w:bCs/>
                <w:i/>
                <w:color w:val="000000"/>
              </w:rPr>
            </w:pPr>
          </w:p>
        </w:tc>
        <w:tc>
          <w:tcPr>
            <w:tcW w:w="121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(F)</w:t>
            </w:r>
          </w:p>
        </w:tc>
        <w:tc>
          <w:tcPr>
            <w:tcW w:w="125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(T)</w:t>
            </w:r>
          </w:p>
        </w:tc>
        <w:tc>
          <w:tcPr>
            <w:tcW w:w="1271"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(P)</w:t>
            </w:r>
          </w:p>
        </w:tc>
        <w:tc>
          <w:tcPr>
            <w:tcW w:w="1100"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(K)</w:t>
            </w:r>
          </w:p>
        </w:tc>
        <w:tc>
          <w:tcPr>
            <w:tcW w:w="119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(E)</w:t>
            </w:r>
          </w:p>
        </w:tc>
      </w:tr>
      <w:tr w:rsidR="00A63AAB" w:rsidRPr="00E67F4B" w:rsidTr="0043403F">
        <w:trPr>
          <w:trHeight w:val="600"/>
        </w:trPr>
        <w:tc>
          <w:tcPr>
            <w:tcW w:w="3032" w:type="dxa"/>
            <w:vMerge w:val="restart"/>
            <w:tcBorders>
              <w:top w:val="nil"/>
              <w:left w:val="single" w:sz="4" w:space="0" w:color="auto"/>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A város turisztikailag kiemelt területei</w:t>
            </w:r>
          </w:p>
        </w:tc>
        <w:tc>
          <w:tcPr>
            <w:tcW w:w="121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
                <w:color w:val="000000"/>
              </w:rPr>
            </w:pPr>
            <w:r w:rsidRPr="00E67F4B">
              <w:rPr>
                <w:rFonts w:ascii="Calibri" w:hAnsi="Calibri" w:cs="Calibri"/>
                <w:b/>
                <w:i/>
                <w:color w:val="000000"/>
              </w:rPr>
              <w:t>Ft/m2/nap</w:t>
            </w:r>
          </w:p>
        </w:tc>
        <w:tc>
          <w:tcPr>
            <w:tcW w:w="125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
                <w:color w:val="000000"/>
              </w:rPr>
            </w:pPr>
            <w:r w:rsidRPr="00E67F4B">
              <w:rPr>
                <w:rFonts w:ascii="Calibri" w:hAnsi="Calibri" w:cs="Calibri"/>
                <w:b/>
                <w:i/>
                <w:color w:val="000000"/>
              </w:rPr>
              <w:t>Ft/m2/nap</w:t>
            </w:r>
          </w:p>
        </w:tc>
        <w:tc>
          <w:tcPr>
            <w:tcW w:w="1271"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
                <w:color w:val="000000"/>
              </w:rPr>
            </w:pPr>
            <w:r w:rsidRPr="00E67F4B">
              <w:rPr>
                <w:rFonts w:ascii="Calibri" w:hAnsi="Calibri" w:cs="Calibri"/>
                <w:b/>
                <w:i/>
                <w:color w:val="000000"/>
              </w:rPr>
              <w:t>Ft/m2/nap</w:t>
            </w:r>
          </w:p>
        </w:tc>
        <w:tc>
          <w:tcPr>
            <w:tcW w:w="1100"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
                <w:color w:val="000000"/>
              </w:rPr>
            </w:pPr>
            <w:r w:rsidRPr="00E67F4B">
              <w:rPr>
                <w:rFonts w:ascii="Calibri" w:hAnsi="Calibri" w:cs="Calibri"/>
                <w:b/>
                <w:i/>
                <w:color w:val="000000"/>
              </w:rPr>
              <w:t>Ft/m2/nap</w:t>
            </w:r>
          </w:p>
        </w:tc>
        <w:tc>
          <w:tcPr>
            <w:tcW w:w="119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
                <w:color w:val="000000"/>
              </w:rPr>
            </w:pPr>
            <w:r w:rsidRPr="00E67F4B">
              <w:rPr>
                <w:rFonts w:ascii="Calibri" w:hAnsi="Calibri" w:cs="Calibri"/>
                <w:b/>
                <w:i/>
                <w:color w:val="000000"/>
              </w:rPr>
              <w:t>Ft/m2/nap</w:t>
            </w:r>
          </w:p>
        </w:tc>
      </w:tr>
      <w:tr w:rsidR="00A63AAB" w:rsidRPr="00E67F4B" w:rsidTr="0043403F">
        <w:trPr>
          <w:trHeight w:val="300"/>
        </w:trPr>
        <w:tc>
          <w:tcPr>
            <w:tcW w:w="3032" w:type="dxa"/>
            <w:vMerge/>
            <w:tcBorders>
              <w:top w:val="nil"/>
              <w:left w:val="single" w:sz="4" w:space="0" w:color="auto"/>
              <w:bottom w:val="single" w:sz="4" w:space="0" w:color="auto"/>
              <w:right w:val="single" w:sz="4" w:space="0" w:color="auto"/>
            </w:tcBorders>
            <w:vAlign w:val="center"/>
            <w:hideMark/>
          </w:tcPr>
          <w:p w:rsidR="00A63AAB" w:rsidRPr="00E67F4B" w:rsidRDefault="00A63AAB" w:rsidP="0043403F">
            <w:pPr>
              <w:rPr>
                <w:rFonts w:ascii="Calibri" w:hAnsi="Calibri" w:cs="Calibri"/>
                <w:bCs/>
                <w:i/>
                <w:color w:val="000000"/>
              </w:rPr>
            </w:pPr>
          </w:p>
        </w:tc>
        <w:tc>
          <w:tcPr>
            <w:tcW w:w="121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5</w:t>
            </w:r>
            <w:r>
              <w:rPr>
                <w:rFonts w:ascii="Calibri" w:hAnsi="Calibri" w:cs="Calibri"/>
                <w:bCs/>
                <w:i/>
                <w:color w:val="000000"/>
              </w:rPr>
              <w:t>97</w:t>
            </w:r>
          </w:p>
        </w:tc>
        <w:tc>
          <w:tcPr>
            <w:tcW w:w="125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2</w:t>
            </w:r>
            <w:r>
              <w:rPr>
                <w:rFonts w:ascii="Calibri" w:hAnsi="Calibri" w:cs="Calibri"/>
                <w:bCs/>
                <w:i/>
                <w:color w:val="000000"/>
              </w:rPr>
              <w:t>38</w:t>
            </w:r>
          </w:p>
        </w:tc>
        <w:tc>
          <w:tcPr>
            <w:tcW w:w="1271"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2</w:t>
            </w:r>
            <w:r>
              <w:rPr>
                <w:rFonts w:ascii="Calibri" w:hAnsi="Calibri" w:cs="Calibri"/>
                <w:bCs/>
                <w:i/>
                <w:color w:val="000000"/>
              </w:rPr>
              <w:t>38</w:t>
            </w:r>
          </w:p>
        </w:tc>
        <w:tc>
          <w:tcPr>
            <w:tcW w:w="1100"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2</w:t>
            </w:r>
            <w:r>
              <w:rPr>
                <w:rFonts w:ascii="Calibri" w:hAnsi="Calibri" w:cs="Calibri"/>
                <w:bCs/>
                <w:i/>
                <w:color w:val="000000"/>
              </w:rPr>
              <w:t>38</w:t>
            </w:r>
          </w:p>
        </w:tc>
        <w:tc>
          <w:tcPr>
            <w:tcW w:w="119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2</w:t>
            </w:r>
            <w:r>
              <w:rPr>
                <w:rFonts w:ascii="Calibri" w:hAnsi="Calibri" w:cs="Calibri"/>
                <w:bCs/>
                <w:i/>
                <w:color w:val="000000"/>
              </w:rPr>
              <w:t>3</w:t>
            </w:r>
          </w:p>
        </w:tc>
      </w:tr>
      <w:tr w:rsidR="00A63AAB" w:rsidRPr="00E67F4B" w:rsidTr="0043403F">
        <w:trPr>
          <w:trHeight w:val="300"/>
        </w:trPr>
        <w:tc>
          <w:tcPr>
            <w:tcW w:w="3032" w:type="dxa"/>
            <w:vMerge/>
            <w:tcBorders>
              <w:top w:val="nil"/>
              <w:left w:val="single" w:sz="4" w:space="0" w:color="auto"/>
              <w:bottom w:val="single" w:sz="4" w:space="0" w:color="auto"/>
              <w:right w:val="single" w:sz="4" w:space="0" w:color="auto"/>
            </w:tcBorders>
            <w:vAlign w:val="center"/>
            <w:hideMark/>
          </w:tcPr>
          <w:p w:rsidR="00A63AAB" w:rsidRPr="00E67F4B" w:rsidRDefault="00A63AAB" w:rsidP="0043403F">
            <w:pPr>
              <w:rPr>
                <w:rFonts w:ascii="Calibri" w:hAnsi="Calibri" w:cs="Calibri"/>
                <w:bCs/>
                <w:i/>
                <w:color w:val="000000"/>
              </w:rPr>
            </w:pPr>
          </w:p>
        </w:tc>
        <w:tc>
          <w:tcPr>
            <w:tcW w:w="6048" w:type="dxa"/>
            <w:gridSpan w:val="5"/>
            <w:tcBorders>
              <w:top w:val="single" w:sz="4" w:space="0" w:color="auto"/>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Cs/>
                <w:color w:val="000000"/>
              </w:rPr>
            </w:pPr>
            <w:r w:rsidRPr="00E67F4B">
              <w:rPr>
                <w:rFonts w:ascii="Calibri" w:hAnsi="Calibri" w:cs="Calibri"/>
                <w:b/>
                <w:iCs/>
                <w:color w:val="000000"/>
              </w:rPr>
              <w:t>Töredék nap esetén az alábbi díjak érvényesek*</w:t>
            </w:r>
          </w:p>
        </w:tc>
      </w:tr>
      <w:tr w:rsidR="00A63AAB" w:rsidRPr="00E67F4B" w:rsidTr="0043403F">
        <w:trPr>
          <w:trHeight w:val="300"/>
        </w:trPr>
        <w:tc>
          <w:tcPr>
            <w:tcW w:w="3032" w:type="dxa"/>
            <w:vMerge/>
            <w:tcBorders>
              <w:top w:val="nil"/>
              <w:left w:val="single" w:sz="4" w:space="0" w:color="auto"/>
              <w:bottom w:val="single" w:sz="4" w:space="0" w:color="auto"/>
              <w:right w:val="single" w:sz="4" w:space="0" w:color="auto"/>
            </w:tcBorders>
            <w:vAlign w:val="center"/>
            <w:hideMark/>
          </w:tcPr>
          <w:p w:rsidR="00A63AAB" w:rsidRPr="00E67F4B" w:rsidRDefault="00A63AAB" w:rsidP="0043403F">
            <w:pPr>
              <w:rPr>
                <w:rFonts w:ascii="Calibri" w:hAnsi="Calibri" w:cs="Calibri"/>
                <w:bCs/>
                <w:i/>
                <w:color w:val="000000"/>
              </w:rPr>
            </w:pPr>
          </w:p>
        </w:tc>
        <w:tc>
          <w:tcPr>
            <w:tcW w:w="121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Cs/>
                <w:color w:val="000000"/>
              </w:rPr>
            </w:pPr>
            <w:r w:rsidRPr="00E67F4B">
              <w:rPr>
                <w:rFonts w:ascii="Calibri" w:hAnsi="Calibri" w:cs="Calibri"/>
                <w:b/>
                <w:iCs/>
                <w:color w:val="000000"/>
              </w:rPr>
              <w:t>2</w:t>
            </w:r>
            <w:r>
              <w:rPr>
                <w:rFonts w:ascii="Calibri" w:hAnsi="Calibri" w:cs="Calibri"/>
                <w:b/>
                <w:iCs/>
                <w:color w:val="000000"/>
              </w:rPr>
              <w:t>99</w:t>
            </w:r>
            <w:r w:rsidRPr="00E67F4B">
              <w:rPr>
                <w:rFonts w:ascii="Calibri" w:hAnsi="Calibri" w:cs="Calibri"/>
                <w:b/>
                <w:iCs/>
                <w:color w:val="000000"/>
              </w:rPr>
              <w:t>*</w:t>
            </w:r>
          </w:p>
        </w:tc>
        <w:tc>
          <w:tcPr>
            <w:tcW w:w="125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Cs/>
                <w:color w:val="000000"/>
              </w:rPr>
            </w:pPr>
            <w:r w:rsidRPr="00E67F4B">
              <w:rPr>
                <w:rFonts w:ascii="Calibri" w:hAnsi="Calibri" w:cs="Calibri"/>
                <w:b/>
                <w:iCs/>
                <w:color w:val="000000"/>
              </w:rPr>
              <w:t>1</w:t>
            </w:r>
            <w:r>
              <w:rPr>
                <w:rFonts w:ascii="Calibri" w:hAnsi="Calibri" w:cs="Calibri"/>
                <w:b/>
                <w:iCs/>
                <w:color w:val="000000"/>
              </w:rPr>
              <w:t>19</w:t>
            </w:r>
            <w:r w:rsidRPr="00E67F4B">
              <w:rPr>
                <w:rFonts w:ascii="Calibri" w:hAnsi="Calibri" w:cs="Calibri"/>
                <w:b/>
                <w:iCs/>
                <w:color w:val="000000"/>
              </w:rPr>
              <w:t>*</w:t>
            </w:r>
          </w:p>
        </w:tc>
        <w:tc>
          <w:tcPr>
            <w:tcW w:w="1271"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Cs/>
                <w:color w:val="000000"/>
              </w:rPr>
            </w:pPr>
            <w:r w:rsidRPr="00E67F4B">
              <w:rPr>
                <w:rFonts w:ascii="Calibri" w:hAnsi="Calibri" w:cs="Calibri"/>
                <w:b/>
                <w:iCs/>
                <w:color w:val="000000"/>
              </w:rPr>
              <w:t>1</w:t>
            </w:r>
            <w:r>
              <w:rPr>
                <w:rFonts w:ascii="Calibri" w:hAnsi="Calibri" w:cs="Calibri"/>
                <w:b/>
                <w:iCs/>
                <w:color w:val="000000"/>
              </w:rPr>
              <w:t>19</w:t>
            </w:r>
            <w:r w:rsidRPr="00E67F4B">
              <w:rPr>
                <w:rFonts w:ascii="Calibri" w:hAnsi="Calibri" w:cs="Calibri"/>
                <w:b/>
                <w:iCs/>
                <w:color w:val="000000"/>
              </w:rPr>
              <w:t>*</w:t>
            </w:r>
          </w:p>
        </w:tc>
        <w:tc>
          <w:tcPr>
            <w:tcW w:w="1100"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Cs/>
                <w:color w:val="000000"/>
              </w:rPr>
            </w:pPr>
            <w:r w:rsidRPr="00E67F4B">
              <w:rPr>
                <w:rFonts w:ascii="Calibri" w:hAnsi="Calibri" w:cs="Calibri"/>
                <w:b/>
                <w:iCs/>
                <w:color w:val="000000"/>
              </w:rPr>
              <w:t>1</w:t>
            </w:r>
            <w:r>
              <w:rPr>
                <w:rFonts w:ascii="Calibri" w:hAnsi="Calibri" w:cs="Calibri"/>
                <w:b/>
                <w:iCs/>
                <w:color w:val="000000"/>
              </w:rPr>
              <w:t>19</w:t>
            </w:r>
            <w:r w:rsidRPr="00E67F4B">
              <w:rPr>
                <w:rFonts w:ascii="Calibri" w:hAnsi="Calibri" w:cs="Calibri"/>
                <w:b/>
                <w:iCs/>
                <w:color w:val="000000"/>
              </w:rPr>
              <w:t>*</w:t>
            </w:r>
          </w:p>
        </w:tc>
        <w:tc>
          <w:tcPr>
            <w:tcW w:w="119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Cs/>
                <w:color w:val="000000"/>
              </w:rPr>
            </w:pPr>
            <w:r w:rsidRPr="00E67F4B">
              <w:rPr>
                <w:rFonts w:ascii="Calibri" w:hAnsi="Calibri" w:cs="Calibri"/>
                <w:b/>
                <w:iCs/>
                <w:color w:val="000000"/>
              </w:rPr>
              <w:t>1</w:t>
            </w:r>
            <w:r>
              <w:rPr>
                <w:rFonts w:ascii="Calibri" w:hAnsi="Calibri" w:cs="Calibri"/>
                <w:b/>
                <w:iCs/>
                <w:color w:val="000000"/>
              </w:rPr>
              <w:t>1</w:t>
            </w:r>
            <w:r w:rsidRPr="00E67F4B">
              <w:rPr>
                <w:rFonts w:ascii="Calibri" w:hAnsi="Calibri" w:cs="Calibri"/>
                <w:b/>
                <w:iCs/>
                <w:color w:val="000000"/>
              </w:rPr>
              <w:t>*</w:t>
            </w:r>
          </w:p>
        </w:tc>
      </w:tr>
      <w:tr w:rsidR="00A63AAB" w:rsidRPr="00E67F4B" w:rsidTr="0043403F">
        <w:trPr>
          <w:trHeight w:val="300"/>
        </w:trPr>
        <w:tc>
          <w:tcPr>
            <w:tcW w:w="3032" w:type="dxa"/>
            <w:vMerge w:val="restart"/>
            <w:tcBorders>
              <w:top w:val="nil"/>
              <w:left w:val="single" w:sz="4" w:space="0" w:color="auto"/>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A város nem turisztikailag kiemelt területei</w:t>
            </w:r>
          </w:p>
        </w:tc>
        <w:tc>
          <w:tcPr>
            <w:tcW w:w="121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2</w:t>
            </w:r>
            <w:r>
              <w:rPr>
                <w:rFonts w:ascii="Calibri" w:hAnsi="Calibri" w:cs="Calibri"/>
                <w:bCs/>
                <w:i/>
                <w:color w:val="000000"/>
              </w:rPr>
              <w:t>38</w:t>
            </w:r>
          </w:p>
        </w:tc>
        <w:tc>
          <w:tcPr>
            <w:tcW w:w="125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1</w:t>
            </w:r>
            <w:r>
              <w:rPr>
                <w:rFonts w:ascii="Calibri" w:hAnsi="Calibri" w:cs="Calibri"/>
                <w:bCs/>
                <w:i/>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1</w:t>
            </w:r>
            <w:r>
              <w:rPr>
                <w:rFonts w:ascii="Calibri" w:hAnsi="Calibri" w:cs="Calibri"/>
                <w:bCs/>
                <w:i/>
                <w:color w:val="000000"/>
              </w:rPr>
              <w:t>19</w:t>
            </w:r>
          </w:p>
        </w:tc>
        <w:tc>
          <w:tcPr>
            <w:tcW w:w="1100"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1</w:t>
            </w:r>
            <w:r>
              <w:rPr>
                <w:rFonts w:ascii="Calibri" w:hAnsi="Calibri" w:cs="Calibri"/>
                <w:bCs/>
                <w:i/>
                <w:color w:val="000000"/>
              </w:rPr>
              <w:t>19</w:t>
            </w:r>
          </w:p>
        </w:tc>
        <w:tc>
          <w:tcPr>
            <w:tcW w:w="119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Cs/>
                <w:i/>
                <w:color w:val="000000"/>
              </w:rPr>
            </w:pPr>
            <w:r w:rsidRPr="00E67F4B">
              <w:rPr>
                <w:rFonts w:ascii="Calibri" w:hAnsi="Calibri" w:cs="Calibri"/>
                <w:bCs/>
                <w:i/>
                <w:color w:val="000000"/>
              </w:rPr>
              <w:t>1</w:t>
            </w:r>
            <w:r>
              <w:rPr>
                <w:rFonts w:ascii="Calibri" w:hAnsi="Calibri" w:cs="Calibri"/>
                <w:bCs/>
                <w:i/>
                <w:color w:val="000000"/>
              </w:rPr>
              <w:t>1</w:t>
            </w:r>
          </w:p>
        </w:tc>
      </w:tr>
      <w:tr w:rsidR="00A63AAB" w:rsidRPr="00E67F4B" w:rsidTr="0043403F">
        <w:trPr>
          <w:trHeight w:val="300"/>
        </w:trPr>
        <w:tc>
          <w:tcPr>
            <w:tcW w:w="3032" w:type="dxa"/>
            <w:vMerge/>
            <w:tcBorders>
              <w:top w:val="nil"/>
              <w:left w:val="single" w:sz="4" w:space="0" w:color="auto"/>
              <w:bottom w:val="single" w:sz="4" w:space="0" w:color="auto"/>
              <w:right w:val="single" w:sz="4" w:space="0" w:color="auto"/>
            </w:tcBorders>
            <w:vAlign w:val="center"/>
            <w:hideMark/>
          </w:tcPr>
          <w:p w:rsidR="00A63AAB" w:rsidRPr="00E67F4B" w:rsidRDefault="00A63AAB" w:rsidP="0043403F">
            <w:pPr>
              <w:rPr>
                <w:rFonts w:ascii="Calibri" w:hAnsi="Calibri" w:cs="Calibri"/>
                <w:bCs/>
                <w:i/>
                <w:color w:val="000000"/>
              </w:rPr>
            </w:pPr>
          </w:p>
        </w:tc>
        <w:tc>
          <w:tcPr>
            <w:tcW w:w="6048" w:type="dxa"/>
            <w:gridSpan w:val="5"/>
            <w:tcBorders>
              <w:top w:val="single" w:sz="4" w:space="0" w:color="auto"/>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Cs/>
                <w:color w:val="000000"/>
              </w:rPr>
            </w:pPr>
            <w:r w:rsidRPr="00E67F4B">
              <w:rPr>
                <w:rFonts w:ascii="Calibri" w:hAnsi="Calibri" w:cs="Calibri"/>
                <w:b/>
                <w:iCs/>
                <w:color w:val="000000"/>
              </w:rPr>
              <w:t>Töredék nap esetén az alábbi díjak érvényesek*</w:t>
            </w:r>
          </w:p>
        </w:tc>
      </w:tr>
      <w:tr w:rsidR="00A63AAB" w:rsidRPr="00E67F4B" w:rsidTr="0043403F">
        <w:trPr>
          <w:trHeight w:val="300"/>
        </w:trPr>
        <w:tc>
          <w:tcPr>
            <w:tcW w:w="3032" w:type="dxa"/>
            <w:vMerge/>
            <w:tcBorders>
              <w:top w:val="nil"/>
              <w:left w:val="single" w:sz="4" w:space="0" w:color="auto"/>
              <w:bottom w:val="single" w:sz="4" w:space="0" w:color="auto"/>
              <w:right w:val="single" w:sz="4" w:space="0" w:color="auto"/>
            </w:tcBorders>
            <w:vAlign w:val="center"/>
            <w:hideMark/>
          </w:tcPr>
          <w:p w:rsidR="00A63AAB" w:rsidRPr="00E67F4B" w:rsidRDefault="00A63AAB" w:rsidP="0043403F">
            <w:pPr>
              <w:rPr>
                <w:rFonts w:ascii="Calibri" w:hAnsi="Calibri" w:cs="Calibri"/>
                <w:bCs/>
                <w:i/>
                <w:color w:val="000000"/>
              </w:rPr>
            </w:pPr>
          </w:p>
        </w:tc>
        <w:tc>
          <w:tcPr>
            <w:tcW w:w="121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A63AAB">
            <w:pPr>
              <w:jc w:val="center"/>
              <w:rPr>
                <w:rFonts w:ascii="Calibri" w:hAnsi="Calibri" w:cs="Calibri"/>
                <w:b/>
                <w:iCs/>
                <w:color w:val="000000"/>
              </w:rPr>
            </w:pPr>
            <w:r w:rsidRPr="00E67F4B">
              <w:rPr>
                <w:rFonts w:ascii="Calibri" w:hAnsi="Calibri" w:cs="Calibri"/>
                <w:b/>
                <w:iCs/>
                <w:color w:val="000000"/>
              </w:rPr>
              <w:t>1</w:t>
            </w:r>
            <w:r>
              <w:rPr>
                <w:rFonts w:ascii="Calibri" w:hAnsi="Calibri" w:cs="Calibri"/>
                <w:b/>
                <w:iCs/>
                <w:color w:val="000000"/>
              </w:rPr>
              <w:t>19</w:t>
            </w:r>
            <w:r w:rsidRPr="00E67F4B">
              <w:rPr>
                <w:rFonts w:ascii="Calibri" w:hAnsi="Calibri" w:cs="Calibri"/>
                <w:b/>
                <w:iCs/>
                <w:color w:val="000000"/>
              </w:rPr>
              <w:t>*</w:t>
            </w:r>
          </w:p>
        </w:tc>
        <w:tc>
          <w:tcPr>
            <w:tcW w:w="125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Cs/>
                <w:color w:val="000000"/>
              </w:rPr>
            </w:pPr>
            <w:r>
              <w:rPr>
                <w:rFonts w:ascii="Calibri" w:hAnsi="Calibri" w:cs="Calibri"/>
                <w:b/>
                <w:iCs/>
                <w:color w:val="000000"/>
              </w:rPr>
              <w:t>89</w:t>
            </w:r>
            <w:r w:rsidRPr="00E67F4B">
              <w:rPr>
                <w:rFonts w:ascii="Calibri" w:hAnsi="Calibri" w:cs="Calibri"/>
                <w:b/>
                <w:iCs/>
                <w:color w:val="000000"/>
              </w:rPr>
              <w:t>*</w:t>
            </w:r>
          </w:p>
        </w:tc>
        <w:tc>
          <w:tcPr>
            <w:tcW w:w="1271"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Cs/>
                <w:color w:val="000000"/>
              </w:rPr>
            </w:pPr>
            <w:r>
              <w:rPr>
                <w:rFonts w:ascii="Calibri" w:hAnsi="Calibri" w:cs="Calibri"/>
                <w:b/>
                <w:iCs/>
                <w:color w:val="000000"/>
              </w:rPr>
              <w:t>60</w:t>
            </w:r>
            <w:r w:rsidRPr="00E67F4B">
              <w:rPr>
                <w:rFonts w:ascii="Calibri" w:hAnsi="Calibri" w:cs="Calibri"/>
                <w:b/>
                <w:iCs/>
                <w:color w:val="000000"/>
              </w:rPr>
              <w:t>*</w:t>
            </w:r>
          </w:p>
        </w:tc>
        <w:tc>
          <w:tcPr>
            <w:tcW w:w="1100"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Cs/>
                <w:color w:val="000000"/>
              </w:rPr>
            </w:pPr>
            <w:r>
              <w:rPr>
                <w:rFonts w:ascii="Calibri" w:hAnsi="Calibri" w:cs="Calibri"/>
                <w:b/>
                <w:iCs/>
                <w:color w:val="000000"/>
              </w:rPr>
              <w:t>60</w:t>
            </w:r>
            <w:r w:rsidRPr="00E67F4B">
              <w:rPr>
                <w:rFonts w:ascii="Calibri" w:hAnsi="Calibri" w:cs="Calibri"/>
                <w:b/>
                <w:iCs/>
                <w:color w:val="000000"/>
              </w:rPr>
              <w:t>*</w:t>
            </w:r>
          </w:p>
        </w:tc>
        <w:tc>
          <w:tcPr>
            <w:tcW w:w="1199" w:type="dxa"/>
            <w:tcBorders>
              <w:top w:val="nil"/>
              <w:left w:val="nil"/>
              <w:bottom w:val="single" w:sz="4" w:space="0" w:color="auto"/>
              <w:right w:val="single" w:sz="4" w:space="0" w:color="auto"/>
            </w:tcBorders>
            <w:shd w:val="clear" w:color="auto" w:fill="auto"/>
            <w:vAlign w:val="center"/>
            <w:hideMark/>
          </w:tcPr>
          <w:p w:rsidR="00A63AAB" w:rsidRPr="00E67F4B" w:rsidRDefault="00A63AAB" w:rsidP="0043403F">
            <w:pPr>
              <w:jc w:val="center"/>
              <w:rPr>
                <w:rFonts w:ascii="Calibri" w:hAnsi="Calibri" w:cs="Calibri"/>
                <w:b/>
                <w:iCs/>
                <w:color w:val="000000"/>
              </w:rPr>
            </w:pPr>
            <w:r>
              <w:rPr>
                <w:rFonts w:ascii="Calibri" w:hAnsi="Calibri" w:cs="Calibri"/>
                <w:b/>
                <w:iCs/>
                <w:color w:val="000000"/>
              </w:rPr>
              <w:t>6</w:t>
            </w:r>
            <w:r w:rsidRPr="00E67F4B">
              <w:rPr>
                <w:rFonts w:ascii="Calibri" w:hAnsi="Calibri" w:cs="Calibri"/>
                <w:b/>
                <w:iCs/>
                <w:color w:val="000000"/>
              </w:rPr>
              <w:t>*</w:t>
            </w:r>
          </w:p>
        </w:tc>
      </w:tr>
    </w:tbl>
    <w:p w:rsidR="00A63AAB" w:rsidRPr="00024306" w:rsidRDefault="00A63AAB" w:rsidP="00A63AAB">
      <w:pPr>
        <w:jc w:val="both"/>
        <w:rPr>
          <w:rFonts w:ascii="Calibri" w:hAnsi="Calibri" w:cs="Calibri"/>
          <w:b/>
          <w:i/>
          <w:sz w:val="24"/>
          <w:szCs w:val="24"/>
        </w:rPr>
      </w:pPr>
    </w:p>
    <w:p w:rsidR="00637C69" w:rsidRDefault="00A63AAB" w:rsidP="0032632D">
      <w:pPr>
        <w:spacing w:after="0" w:line="240" w:lineRule="auto"/>
        <w:jc w:val="both"/>
        <w:rPr>
          <w:rStyle w:val="Kiemels2"/>
          <w:rFonts w:cstheme="minorHAnsi"/>
          <w:color w:val="000000" w:themeColor="text1"/>
          <w:shd w:val="clear" w:color="auto" w:fill="FFFFFF"/>
        </w:rPr>
      </w:pPr>
      <w:r w:rsidRPr="00A63AAB">
        <w:rPr>
          <w:rFonts w:cstheme="minorHAnsi"/>
          <w:color w:val="000000" w:themeColor="text1"/>
          <w:shd w:val="clear" w:color="auto" w:fill="FFFFFF"/>
        </w:rPr>
        <w:t xml:space="preserve">Tájékoztatjuk, hogy </w:t>
      </w:r>
      <w:r w:rsidR="003114B8">
        <w:rPr>
          <w:rFonts w:cstheme="minorHAnsi"/>
          <w:color w:val="000000" w:themeColor="text1"/>
          <w:shd w:val="clear" w:color="auto" w:fill="FFFFFF"/>
        </w:rPr>
        <w:t xml:space="preserve">a </w:t>
      </w:r>
      <w:bookmarkStart w:id="0" w:name="_GoBack"/>
      <w:bookmarkEnd w:id="0"/>
      <w:r w:rsidRPr="00A63AAB">
        <w:rPr>
          <w:rStyle w:val="Kiemels2"/>
          <w:rFonts w:cstheme="minorHAnsi"/>
          <w:b w:val="0"/>
          <w:color w:val="000000" w:themeColor="text1"/>
          <w:shd w:val="clear" w:color="auto" w:fill="FFFFFF"/>
        </w:rPr>
        <w:t>Filmtörvény</w:t>
      </w:r>
      <w:r w:rsidRPr="00A63AAB">
        <w:rPr>
          <w:rFonts w:cstheme="minorHAnsi"/>
          <w:color w:val="000000" w:themeColor="text1"/>
          <w:shd w:val="clear" w:color="auto" w:fill="FFFFFF"/>
        </w:rPr>
        <w:t> közterületek és az állami tulajdonban álló ingatlanok filmforgatási célú használatáról szóló IV. fejezetének 2016. október 1. napjával hatályba lépő módosítását követően </w:t>
      </w:r>
      <w:r w:rsidRPr="00A63AAB">
        <w:rPr>
          <w:rStyle w:val="Kiemels2"/>
          <w:rFonts w:cstheme="minorHAnsi"/>
          <w:color w:val="000000" w:themeColor="text1"/>
          <w:shd w:val="clear" w:color="auto" w:fill="FFFFFF"/>
        </w:rPr>
        <w:t>a filmforgatási célú közterület-használati eljárásokkal kapcsolatos feladatokat országos illetékességgel a Nemzeti Filmintézet Közhasznú Nonprofit Zrt. Filmforgatási Helyszínek Irodája</w:t>
      </w:r>
      <w:r w:rsidRPr="00A63AAB">
        <w:rPr>
          <w:rFonts w:cstheme="minorHAnsi"/>
          <w:color w:val="000000" w:themeColor="text1"/>
          <w:shd w:val="clear" w:color="auto" w:fill="FFFFFF"/>
        </w:rPr>
        <w:t> </w:t>
      </w:r>
      <w:r w:rsidRPr="00A63AAB">
        <w:rPr>
          <w:rStyle w:val="Kiemels2"/>
          <w:rFonts w:cstheme="minorHAnsi"/>
          <w:color w:val="000000" w:themeColor="text1"/>
          <w:shd w:val="clear" w:color="auto" w:fill="FFFFFF"/>
        </w:rPr>
        <w:t>látja el.</w:t>
      </w:r>
    </w:p>
    <w:p w:rsidR="00A63AAB" w:rsidRDefault="00A63AAB" w:rsidP="0032632D">
      <w:pPr>
        <w:spacing w:after="0" w:line="240" w:lineRule="auto"/>
        <w:jc w:val="both"/>
        <w:rPr>
          <w:rFonts w:cstheme="minorHAnsi"/>
          <w:color w:val="000000" w:themeColor="text1"/>
        </w:rPr>
      </w:pPr>
    </w:p>
    <w:p w:rsidR="00A63AAB" w:rsidRPr="00A45EB7" w:rsidRDefault="00A63AAB" w:rsidP="00A45EB7">
      <w:pPr>
        <w:pStyle w:val="Cmsor1"/>
        <w:shd w:val="clear" w:color="auto" w:fill="FFFFFF"/>
        <w:spacing w:before="0" w:line="240" w:lineRule="auto"/>
        <w:jc w:val="both"/>
        <w:rPr>
          <w:rFonts w:asciiTheme="minorHAnsi" w:eastAsia="Times New Roman" w:hAnsiTheme="minorHAnsi" w:cstheme="minorHAnsi"/>
          <w:color w:val="000000" w:themeColor="text1"/>
          <w:spacing w:val="-5"/>
          <w:kern w:val="36"/>
          <w:sz w:val="22"/>
          <w:szCs w:val="22"/>
          <w:lang w:eastAsia="hu-HU"/>
        </w:rPr>
      </w:pPr>
      <w:r w:rsidRPr="00A45EB7">
        <w:rPr>
          <w:rFonts w:asciiTheme="minorHAnsi" w:hAnsiTheme="minorHAnsi" w:cstheme="minorHAnsi"/>
          <w:color w:val="000000" w:themeColor="text1"/>
          <w:sz w:val="22"/>
          <w:szCs w:val="22"/>
          <w:shd w:val="clear" w:color="auto" w:fill="FFFFFF"/>
        </w:rPr>
        <w:lastRenderedPageBreak/>
        <w:t xml:space="preserve">A filmforgatási célú közterület használatra vonatkozó részletszabályokat </w:t>
      </w:r>
      <w:r w:rsidR="00A45EB7" w:rsidRPr="00A45EB7">
        <w:rPr>
          <w:rFonts w:asciiTheme="minorHAnsi" w:eastAsia="Times New Roman" w:hAnsiTheme="minorHAnsi" w:cstheme="minorHAnsi"/>
          <w:b/>
          <w:bCs/>
          <w:color w:val="000000" w:themeColor="text1"/>
          <w:spacing w:val="-5"/>
          <w:kern w:val="36"/>
          <w:sz w:val="22"/>
          <w:szCs w:val="22"/>
          <w:lang w:eastAsia="hu-HU"/>
        </w:rPr>
        <w:t>a közterületek és az állami tulajdonban álló ingatlanok filmforgatási célú használatának részletes szabályairó</w:t>
      </w:r>
      <w:r w:rsidR="00A45EB7">
        <w:rPr>
          <w:rFonts w:asciiTheme="minorHAnsi" w:eastAsia="Times New Roman" w:hAnsiTheme="minorHAnsi" w:cstheme="minorHAnsi"/>
          <w:b/>
          <w:bCs/>
          <w:color w:val="000000" w:themeColor="text1"/>
          <w:spacing w:val="-5"/>
          <w:kern w:val="36"/>
          <w:sz w:val="22"/>
          <w:szCs w:val="22"/>
          <w:lang w:eastAsia="hu-HU"/>
        </w:rPr>
        <w:t xml:space="preserve">l szóló </w:t>
      </w:r>
      <w:r w:rsidRPr="00A45EB7">
        <w:rPr>
          <w:rStyle w:val="Kiemels2"/>
          <w:rFonts w:asciiTheme="minorHAnsi" w:hAnsiTheme="minorHAnsi" w:cstheme="minorHAnsi"/>
          <w:color w:val="000000" w:themeColor="text1"/>
          <w:sz w:val="22"/>
          <w:szCs w:val="22"/>
          <w:shd w:val="clear" w:color="auto" w:fill="FFFFFF"/>
        </w:rPr>
        <w:t>302/2016 (X.13.) Kormányrendelet</w:t>
      </w:r>
      <w:r w:rsidRPr="00A45EB7">
        <w:rPr>
          <w:rFonts w:asciiTheme="minorHAnsi" w:hAnsiTheme="minorHAnsi" w:cstheme="minorHAnsi"/>
          <w:color w:val="000000" w:themeColor="text1"/>
          <w:sz w:val="22"/>
          <w:szCs w:val="22"/>
          <w:shd w:val="clear" w:color="auto" w:fill="FFFFFF"/>
        </w:rPr>
        <w:t> rögzíti.</w:t>
      </w:r>
    </w:p>
    <w:p w:rsidR="00A63AAB" w:rsidRPr="00A45EB7" w:rsidRDefault="00A63AAB" w:rsidP="00A45EB7">
      <w:pPr>
        <w:spacing w:after="0" w:line="240" w:lineRule="auto"/>
        <w:jc w:val="both"/>
        <w:rPr>
          <w:rFonts w:cstheme="minorHAnsi"/>
          <w:color w:val="000000" w:themeColor="text1"/>
        </w:rPr>
      </w:pPr>
    </w:p>
    <w:p w:rsidR="0032632D" w:rsidRDefault="0032632D" w:rsidP="0032632D">
      <w:pPr>
        <w:spacing w:after="0" w:line="240" w:lineRule="auto"/>
        <w:jc w:val="both"/>
        <w:rPr>
          <w:rFonts w:cstheme="minorHAnsi"/>
          <w:color w:val="000000" w:themeColor="text1"/>
        </w:rPr>
      </w:pPr>
      <w:r>
        <w:rPr>
          <w:rFonts w:cstheme="minorHAnsi"/>
          <w:color w:val="000000" w:themeColor="text1"/>
        </w:rPr>
        <w:t xml:space="preserve">Amennyiben további kérdés merül fel, állunk szíves rendelkezésére a Tamási Polgármesteri Hivatal (7090 Tamási, Szabadság u. 46-48.) 12-es számú irodájában. </w:t>
      </w:r>
    </w:p>
    <w:p w:rsidR="0032632D" w:rsidRDefault="0032632D" w:rsidP="0032632D">
      <w:pPr>
        <w:spacing w:after="0" w:line="240" w:lineRule="auto"/>
        <w:jc w:val="both"/>
        <w:rPr>
          <w:rFonts w:cstheme="minorHAnsi"/>
          <w:color w:val="000000" w:themeColor="text1"/>
        </w:rPr>
      </w:pPr>
    </w:p>
    <w:p w:rsidR="0032632D" w:rsidRDefault="0032632D" w:rsidP="0032632D">
      <w:pPr>
        <w:spacing w:after="0" w:line="240" w:lineRule="auto"/>
        <w:jc w:val="both"/>
        <w:rPr>
          <w:rFonts w:cstheme="minorHAnsi"/>
          <w:color w:val="000000" w:themeColor="text1"/>
        </w:rPr>
      </w:pPr>
    </w:p>
    <w:p w:rsidR="0032632D" w:rsidRDefault="0032632D" w:rsidP="0032632D">
      <w:pPr>
        <w:spacing w:after="0" w:line="240" w:lineRule="auto"/>
        <w:jc w:val="both"/>
        <w:rPr>
          <w:rFonts w:cstheme="minorHAnsi"/>
          <w:color w:val="000000" w:themeColor="text1"/>
        </w:rPr>
      </w:pPr>
    </w:p>
    <w:p w:rsidR="0032632D" w:rsidRDefault="0032632D" w:rsidP="0032632D">
      <w:pPr>
        <w:spacing w:after="0" w:line="240" w:lineRule="auto"/>
        <w:jc w:val="both"/>
        <w:rPr>
          <w:rFonts w:cstheme="minorHAnsi"/>
          <w:color w:val="000000" w:themeColor="text1"/>
        </w:rPr>
      </w:pPr>
    </w:p>
    <w:p w:rsidR="0032632D" w:rsidRDefault="0032632D" w:rsidP="0032632D">
      <w:pPr>
        <w:spacing w:after="0" w:line="240" w:lineRule="auto"/>
        <w:jc w:val="center"/>
        <w:rPr>
          <w:rFonts w:cstheme="minorHAnsi"/>
          <w:color w:val="000000" w:themeColor="text1"/>
        </w:rPr>
      </w:pPr>
      <w:r>
        <w:rPr>
          <w:rFonts w:cstheme="minorHAnsi"/>
          <w:color w:val="000000" w:themeColor="text1"/>
        </w:rPr>
        <w:t xml:space="preserve">                                                                    </w:t>
      </w:r>
      <w:proofErr w:type="spellStart"/>
      <w:r>
        <w:rPr>
          <w:rFonts w:cstheme="minorHAnsi"/>
          <w:color w:val="000000" w:themeColor="text1"/>
        </w:rPr>
        <w:t>Porga</w:t>
      </w:r>
      <w:proofErr w:type="spellEnd"/>
      <w:r>
        <w:rPr>
          <w:rFonts w:cstheme="minorHAnsi"/>
          <w:color w:val="000000" w:themeColor="text1"/>
        </w:rPr>
        <w:t xml:space="preserve"> Ferenc </w:t>
      </w:r>
    </w:p>
    <w:p w:rsidR="0032632D" w:rsidRDefault="0032632D" w:rsidP="0032632D">
      <w:pPr>
        <w:spacing w:after="0" w:line="240" w:lineRule="auto"/>
        <w:jc w:val="center"/>
        <w:rPr>
          <w:rFonts w:cstheme="minorHAnsi"/>
          <w:color w:val="000000" w:themeColor="text1"/>
        </w:rPr>
      </w:pPr>
      <w:r>
        <w:rPr>
          <w:rFonts w:cstheme="minorHAnsi"/>
          <w:color w:val="000000" w:themeColor="text1"/>
        </w:rPr>
        <w:t xml:space="preserve">                                                                    polgármester</w:t>
      </w:r>
    </w:p>
    <w:p w:rsidR="0032632D" w:rsidRDefault="0032632D" w:rsidP="0032632D">
      <w:pPr>
        <w:spacing w:after="0" w:line="240" w:lineRule="auto"/>
        <w:jc w:val="center"/>
        <w:rPr>
          <w:rFonts w:cstheme="minorHAnsi"/>
          <w:color w:val="000000" w:themeColor="text1"/>
        </w:rPr>
      </w:pPr>
    </w:p>
    <w:p w:rsidR="0032632D" w:rsidRDefault="0032632D" w:rsidP="0032632D">
      <w:pPr>
        <w:spacing w:after="0" w:line="240" w:lineRule="auto"/>
        <w:jc w:val="both"/>
        <w:rPr>
          <w:rFonts w:cstheme="minorHAnsi"/>
          <w:color w:val="000000" w:themeColor="text1"/>
        </w:rPr>
      </w:pPr>
    </w:p>
    <w:p w:rsidR="0032632D" w:rsidRPr="00A63AAB" w:rsidRDefault="0032632D" w:rsidP="0032632D">
      <w:pPr>
        <w:spacing w:after="0" w:line="240" w:lineRule="auto"/>
        <w:jc w:val="both"/>
        <w:rPr>
          <w:rFonts w:cstheme="minorHAnsi"/>
          <w:color w:val="000000" w:themeColor="text1"/>
        </w:rPr>
      </w:pPr>
    </w:p>
    <w:sectPr w:rsidR="0032632D" w:rsidRPr="00A63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C0CB7"/>
    <w:multiLevelType w:val="hybridMultilevel"/>
    <w:tmpl w:val="C770C884"/>
    <w:lvl w:ilvl="0" w:tplc="6F48AC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69"/>
    <w:rsid w:val="001951B6"/>
    <w:rsid w:val="00243056"/>
    <w:rsid w:val="002E0416"/>
    <w:rsid w:val="003114B8"/>
    <w:rsid w:val="0032632D"/>
    <w:rsid w:val="00407B6D"/>
    <w:rsid w:val="00637C69"/>
    <w:rsid w:val="006540EE"/>
    <w:rsid w:val="00A45EB7"/>
    <w:rsid w:val="00A63A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A80D"/>
  <w15:chartTrackingRefBased/>
  <w15:docId w15:val="{04538517-D1D1-43C9-9E40-01235FA2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37C69"/>
  </w:style>
  <w:style w:type="paragraph" w:styleId="Cmsor1">
    <w:name w:val="heading 1"/>
    <w:basedOn w:val="Norml"/>
    <w:next w:val="Norml"/>
    <w:link w:val="Cmsor1Char"/>
    <w:uiPriority w:val="9"/>
    <w:qFormat/>
    <w:rsid w:val="00A45E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37C69"/>
    <w:rPr>
      <w:color w:val="0563C1" w:themeColor="hyperlink"/>
      <w:u w:val="single"/>
    </w:rPr>
  </w:style>
  <w:style w:type="table" w:styleId="Rcsostblzat">
    <w:name w:val="Table Grid"/>
    <w:basedOn w:val="Normltblzat"/>
    <w:uiPriority w:val="39"/>
    <w:rsid w:val="0063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1">
    <w:name w:val="Char Char1 Char Char Char1"/>
    <w:basedOn w:val="Norml"/>
    <w:rsid w:val="00637C69"/>
    <w:pPr>
      <w:spacing w:line="240" w:lineRule="exact"/>
    </w:pPr>
    <w:rPr>
      <w:rFonts w:ascii="Verdana" w:eastAsia="Times New Roman" w:hAnsi="Verdana" w:cs="Times New Roman"/>
      <w:sz w:val="20"/>
      <w:szCs w:val="20"/>
      <w:lang w:val="en-US"/>
    </w:rPr>
  </w:style>
  <w:style w:type="paragraph" w:styleId="Listaszerbekezds">
    <w:name w:val="List Paragraph"/>
    <w:basedOn w:val="Norml"/>
    <w:uiPriority w:val="34"/>
    <w:qFormat/>
    <w:rsid w:val="00637C69"/>
    <w:pPr>
      <w:ind w:left="720"/>
      <w:contextualSpacing/>
    </w:pPr>
  </w:style>
  <w:style w:type="character" w:styleId="Kiemels2">
    <w:name w:val="Strong"/>
    <w:basedOn w:val="Bekezdsalapbettpusa"/>
    <w:uiPriority w:val="22"/>
    <w:qFormat/>
    <w:rsid w:val="00A63AAB"/>
    <w:rPr>
      <w:b/>
      <w:bCs/>
    </w:rPr>
  </w:style>
  <w:style w:type="character" w:customStyle="1" w:styleId="Cmsor1Char">
    <w:name w:val="Címsor 1 Char"/>
    <w:basedOn w:val="Bekezdsalapbettpusa"/>
    <w:link w:val="Cmsor1"/>
    <w:uiPriority w:val="9"/>
    <w:rsid w:val="00A45E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80153">
      <w:bodyDiv w:val="1"/>
      <w:marLeft w:val="0"/>
      <w:marRight w:val="0"/>
      <w:marTop w:val="0"/>
      <w:marBottom w:val="0"/>
      <w:divBdr>
        <w:top w:val="none" w:sz="0" w:space="0" w:color="auto"/>
        <w:left w:val="none" w:sz="0" w:space="0" w:color="auto"/>
        <w:bottom w:val="none" w:sz="0" w:space="0" w:color="auto"/>
        <w:right w:val="none" w:sz="0" w:space="0" w:color="auto"/>
      </w:divBdr>
      <w:divsChild>
        <w:div w:id="1850638149">
          <w:marLeft w:val="0"/>
          <w:marRight w:val="0"/>
          <w:marTop w:val="270"/>
          <w:marBottom w:val="270"/>
          <w:divBdr>
            <w:top w:val="none" w:sz="0" w:space="0" w:color="auto"/>
            <w:left w:val="none" w:sz="0" w:space="0" w:color="auto"/>
            <w:bottom w:val="none" w:sz="0" w:space="0" w:color="auto"/>
            <w:right w:val="none" w:sz="0" w:space="0" w:color="auto"/>
          </w:divBdr>
        </w:div>
        <w:div w:id="909388680">
          <w:marLeft w:val="0"/>
          <w:marRight w:val="0"/>
          <w:marTop w:val="270"/>
          <w:marBottom w:val="270"/>
          <w:divBdr>
            <w:top w:val="none" w:sz="0" w:space="0" w:color="auto"/>
            <w:left w:val="none" w:sz="0" w:space="0" w:color="auto"/>
            <w:bottom w:val="none" w:sz="0" w:space="0" w:color="auto"/>
            <w:right w:val="none" w:sz="0" w:space="0" w:color="auto"/>
          </w:divBdr>
        </w:div>
      </w:divsChild>
    </w:div>
    <w:div w:id="18409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polgarmester@tamas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asi.h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662</Words>
  <Characters>4574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Menyhárt Judit</dc:creator>
  <cp:keywords/>
  <dc:description/>
  <cp:lastModifiedBy>Dr. Menyhárt Judit</cp:lastModifiedBy>
  <cp:revision>5</cp:revision>
  <cp:lastPrinted>2024-02-12T14:39:00Z</cp:lastPrinted>
  <dcterms:created xsi:type="dcterms:W3CDTF">2024-02-12T14:05:00Z</dcterms:created>
  <dcterms:modified xsi:type="dcterms:W3CDTF">2024-02-12T15:06:00Z</dcterms:modified>
</cp:coreProperties>
</file>